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7"/>
        <w:gridCol w:w="1891"/>
        <w:gridCol w:w="708"/>
        <w:gridCol w:w="284"/>
        <w:gridCol w:w="755"/>
        <w:gridCol w:w="2647"/>
        <w:gridCol w:w="1135"/>
      </w:tblGrid>
      <w:tr w:rsidR="00883598" w:rsidRPr="00843DFD" w:rsidTr="0080408F">
        <w:trPr>
          <w:trHeight w:val="340"/>
        </w:trPr>
        <w:tc>
          <w:tcPr>
            <w:tcW w:w="11057" w:type="dxa"/>
            <w:gridSpan w:val="7"/>
            <w:tcBorders>
              <w:top w:val="single" w:sz="8" w:space="0" w:color="4F81BD" w:themeColor="accent1"/>
              <w:left w:val="single" w:sz="8" w:space="0" w:color="4F81BD" w:themeColor="accent1"/>
              <w:bottom w:val="single" w:sz="4" w:space="0" w:color="BFBFBF" w:themeColor="background1" w:themeShade="BF"/>
              <w:right w:val="single" w:sz="8" w:space="0" w:color="4F81BD" w:themeColor="accent1"/>
            </w:tcBorders>
            <w:shd w:val="clear" w:color="auto" w:fill="F2F2F2" w:themeFill="background1" w:themeFillShade="F2"/>
            <w:vAlign w:val="center"/>
          </w:tcPr>
          <w:p w:rsidR="00883598" w:rsidRPr="00843DFD" w:rsidRDefault="00883598" w:rsidP="00883598">
            <w:pPr>
              <w:pStyle w:val="BodyText"/>
              <w:jc w:val="center"/>
              <w:rPr>
                <w:rFonts w:asciiTheme="minorHAnsi" w:eastAsia="SimSun" w:hAnsiTheme="minorHAnsi" w:cstheme="minorHAnsi"/>
                <w:sz w:val="20"/>
                <w:lang w:eastAsia="zh-CN"/>
              </w:rPr>
            </w:pPr>
            <w:r w:rsidRPr="00843DFD">
              <w:rPr>
                <w:rFonts w:asciiTheme="minorHAnsi" w:hAnsiTheme="minorHAnsi" w:cstheme="minorHAnsi"/>
                <w:sz w:val="20"/>
              </w:rPr>
              <w:t>(</w:t>
            </w:r>
            <w:r>
              <w:rPr>
                <w:rFonts w:asciiTheme="minorHAnsi" w:hAnsiTheme="minorHAnsi" w:cstheme="minorHAnsi"/>
                <w:sz w:val="20"/>
              </w:rPr>
              <w:t xml:space="preserve">Information reserved to </w:t>
            </w:r>
            <w:r w:rsidRPr="00843DFD">
              <w:rPr>
                <w:rFonts w:asciiTheme="minorHAnsi" w:hAnsiTheme="minorHAnsi" w:cstheme="minorHAnsi"/>
                <w:sz w:val="20"/>
              </w:rPr>
              <w:t>LNE</w:t>
            </w:r>
            <w:r w:rsidR="00653209">
              <w:rPr>
                <w:rFonts w:asciiTheme="minorHAnsi" w:hAnsiTheme="minorHAnsi" w:cstheme="minorHAnsi"/>
                <w:sz w:val="20"/>
              </w:rPr>
              <w:t>-LP</w:t>
            </w:r>
            <w:r w:rsidRPr="00843DFD">
              <w:rPr>
                <w:rFonts w:asciiTheme="minorHAnsi" w:hAnsiTheme="minorHAnsi" w:cstheme="minorHAnsi"/>
                <w:sz w:val="20"/>
              </w:rPr>
              <w:t xml:space="preserve"> ASIA internal use)</w:t>
            </w:r>
          </w:p>
        </w:tc>
      </w:tr>
      <w:tr w:rsidR="00883598" w:rsidRPr="00843DFD" w:rsidTr="0080408F">
        <w:trPr>
          <w:trHeight w:val="340"/>
        </w:trPr>
        <w:tc>
          <w:tcPr>
            <w:tcW w:w="5528" w:type="dxa"/>
            <w:gridSpan w:val="2"/>
            <w:tcBorders>
              <w:top w:val="single" w:sz="4" w:space="0" w:color="BFBFBF" w:themeColor="background1" w:themeShade="BF"/>
              <w:left w:val="single" w:sz="8" w:space="0" w:color="4F81BD" w:themeColor="accent1"/>
              <w:bottom w:val="single" w:sz="8" w:space="0" w:color="4F81BD" w:themeColor="accent1"/>
              <w:right w:val="single" w:sz="4" w:space="0" w:color="BFBFBF" w:themeColor="background1" w:themeShade="BF"/>
            </w:tcBorders>
            <w:shd w:val="clear" w:color="auto" w:fill="auto"/>
            <w:vAlign w:val="center"/>
          </w:tcPr>
          <w:p w:rsidR="00883598" w:rsidRPr="00843DFD" w:rsidRDefault="00883598" w:rsidP="000E5FD4">
            <w:pPr>
              <w:pStyle w:val="BodyText"/>
              <w:rPr>
                <w:rFonts w:asciiTheme="minorHAnsi" w:hAnsiTheme="minorHAnsi" w:cstheme="minorHAnsi"/>
                <w:sz w:val="20"/>
              </w:rPr>
            </w:pPr>
            <w:r w:rsidRPr="00843DFD">
              <w:rPr>
                <w:rFonts w:asciiTheme="minorHAnsi" w:hAnsiTheme="minorHAnsi" w:cstheme="minorHAnsi"/>
                <w:sz w:val="20"/>
              </w:rPr>
              <w:t>LNE</w:t>
            </w:r>
            <w:r w:rsidR="00653209">
              <w:rPr>
                <w:rFonts w:asciiTheme="minorHAnsi" w:hAnsiTheme="minorHAnsi" w:cstheme="minorHAnsi"/>
                <w:sz w:val="20"/>
              </w:rPr>
              <w:t>-LP</w:t>
            </w:r>
            <w:r w:rsidRPr="00843DFD">
              <w:rPr>
                <w:rFonts w:asciiTheme="minorHAnsi" w:hAnsiTheme="minorHAnsi" w:cstheme="minorHAnsi"/>
                <w:sz w:val="20"/>
              </w:rPr>
              <w:t xml:space="preserve"> ASIA job number</w:t>
            </w:r>
            <w:r>
              <w:rPr>
                <w:rFonts w:asciiTheme="minorHAnsi" w:hAnsiTheme="minorHAnsi" w:cstheme="minorHAnsi"/>
                <w:sz w:val="20"/>
              </w:rPr>
              <w:t xml:space="preserve">: </w:t>
            </w:r>
            <w:r w:rsidR="00C233CA">
              <w:rPr>
                <w:rFonts w:asciiTheme="minorHAnsi" w:eastAsia="SimSun" w:hAnsiTheme="minorHAnsi" w:cstheme="minorHAnsi"/>
                <w:sz w:val="20"/>
                <w:lang w:eastAsia="zh-CN"/>
              </w:rPr>
              <w:fldChar w:fldCharType="begin">
                <w:ffData>
                  <w:name w:val="service_number"/>
                  <w:enabled/>
                  <w:calcOnExit w:val="0"/>
                  <w:textInput/>
                </w:ffData>
              </w:fldChar>
            </w:r>
            <w:bookmarkStart w:id="0" w:name="service_number"/>
            <w:r w:rsidR="001B6775">
              <w:rPr>
                <w:rFonts w:asciiTheme="minorHAnsi" w:eastAsia="SimSun" w:hAnsiTheme="minorHAnsi" w:cstheme="minorHAnsi"/>
                <w:sz w:val="20"/>
                <w:lang w:eastAsia="zh-CN"/>
              </w:rPr>
              <w:instrText xml:space="preserve"> FORMTEXT </w:instrText>
            </w:r>
            <w:r w:rsidR="00C233CA">
              <w:rPr>
                <w:rFonts w:asciiTheme="minorHAnsi" w:eastAsia="SimSun" w:hAnsiTheme="minorHAnsi" w:cstheme="minorHAnsi"/>
                <w:sz w:val="20"/>
                <w:lang w:eastAsia="zh-CN"/>
              </w:rPr>
            </w:r>
            <w:r w:rsidR="00C233CA">
              <w:rPr>
                <w:rFonts w:asciiTheme="minorHAnsi" w:eastAsia="SimSun" w:hAnsiTheme="minorHAnsi" w:cstheme="minorHAnsi"/>
                <w:sz w:val="20"/>
                <w:lang w:eastAsia="zh-CN"/>
              </w:rPr>
              <w:fldChar w:fldCharType="separate"/>
            </w:r>
            <w:bookmarkStart w:id="1" w:name="_GoBack"/>
            <w:bookmarkEnd w:id="1"/>
            <w:r w:rsidR="000E5FD4">
              <w:rPr>
                <w:rFonts w:asciiTheme="minorHAnsi" w:eastAsia="SimSun" w:hAnsiTheme="minorHAnsi" w:cstheme="minorHAnsi"/>
                <w:sz w:val="20"/>
                <w:lang w:eastAsia="zh-CN"/>
              </w:rPr>
              <w:t> </w:t>
            </w:r>
            <w:r w:rsidR="000E5FD4">
              <w:rPr>
                <w:rFonts w:asciiTheme="minorHAnsi" w:eastAsia="SimSun" w:hAnsiTheme="minorHAnsi" w:cstheme="minorHAnsi"/>
                <w:sz w:val="20"/>
                <w:lang w:eastAsia="zh-CN"/>
              </w:rPr>
              <w:t> </w:t>
            </w:r>
            <w:r w:rsidR="000E5FD4">
              <w:rPr>
                <w:rFonts w:asciiTheme="minorHAnsi" w:eastAsia="SimSun" w:hAnsiTheme="minorHAnsi" w:cstheme="minorHAnsi"/>
                <w:sz w:val="20"/>
                <w:lang w:eastAsia="zh-CN"/>
              </w:rPr>
              <w:t> </w:t>
            </w:r>
            <w:r w:rsidR="000E5FD4">
              <w:rPr>
                <w:rFonts w:asciiTheme="minorHAnsi" w:eastAsia="SimSun" w:hAnsiTheme="minorHAnsi" w:cstheme="minorHAnsi"/>
                <w:sz w:val="20"/>
                <w:lang w:eastAsia="zh-CN"/>
              </w:rPr>
              <w:t> </w:t>
            </w:r>
            <w:r w:rsidR="000E5FD4">
              <w:rPr>
                <w:rFonts w:asciiTheme="minorHAnsi" w:eastAsia="SimSun" w:hAnsiTheme="minorHAnsi" w:cstheme="minorHAnsi"/>
                <w:sz w:val="20"/>
                <w:lang w:eastAsia="zh-CN"/>
              </w:rPr>
              <w:t> </w:t>
            </w:r>
            <w:r w:rsidR="00C233CA">
              <w:rPr>
                <w:rFonts w:asciiTheme="minorHAnsi" w:eastAsia="SimSun" w:hAnsiTheme="minorHAnsi" w:cstheme="minorHAnsi"/>
                <w:sz w:val="20"/>
                <w:lang w:eastAsia="zh-CN"/>
              </w:rPr>
              <w:fldChar w:fldCharType="end"/>
            </w:r>
            <w:bookmarkEnd w:id="0"/>
          </w:p>
        </w:tc>
        <w:tc>
          <w:tcPr>
            <w:tcW w:w="5529" w:type="dxa"/>
            <w:gridSpan w:val="5"/>
            <w:tcBorders>
              <w:top w:val="single" w:sz="4" w:space="0" w:color="BFBFBF" w:themeColor="background1" w:themeShade="BF"/>
              <w:left w:val="single" w:sz="4" w:space="0" w:color="BFBFBF" w:themeColor="background1" w:themeShade="BF"/>
              <w:bottom w:val="single" w:sz="8" w:space="0" w:color="4F81BD" w:themeColor="accent1"/>
              <w:right w:val="single" w:sz="8" w:space="0" w:color="4F81BD" w:themeColor="accent1"/>
            </w:tcBorders>
            <w:shd w:val="clear" w:color="auto" w:fill="auto"/>
            <w:vAlign w:val="center"/>
          </w:tcPr>
          <w:p w:rsidR="00883598" w:rsidRPr="00843DFD" w:rsidRDefault="00883598" w:rsidP="001B6775">
            <w:pPr>
              <w:pStyle w:val="BodyText"/>
              <w:rPr>
                <w:rFonts w:asciiTheme="minorHAnsi" w:eastAsia="SimSun" w:hAnsiTheme="minorHAnsi" w:cstheme="minorHAnsi"/>
                <w:sz w:val="20"/>
                <w:lang w:eastAsia="zh-CN"/>
              </w:rPr>
            </w:pPr>
            <w:r>
              <w:rPr>
                <w:rFonts w:asciiTheme="minorHAnsi" w:eastAsia="SimSun" w:hAnsiTheme="minorHAnsi" w:cstheme="minorHAnsi"/>
                <w:sz w:val="20"/>
                <w:lang w:eastAsia="zh-CN"/>
              </w:rPr>
              <w:t xml:space="preserve">CS in charge: </w:t>
            </w:r>
            <w:r w:rsidR="00C233CA">
              <w:rPr>
                <w:rFonts w:asciiTheme="minorHAnsi" w:eastAsia="SimSun" w:hAnsiTheme="minorHAnsi" w:cstheme="minorHAnsi"/>
                <w:sz w:val="20"/>
                <w:lang w:eastAsia="zh-CN"/>
              </w:rPr>
              <w:fldChar w:fldCharType="begin">
                <w:ffData>
                  <w:name w:val="CS_in_charge"/>
                  <w:enabled/>
                  <w:calcOnExit w:val="0"/>
                  <w:textInput/>
                </w:ffData>
              </w:fldChar>
            </w:r>
            <w:bookmarkStart w:id="2" w:name="CS_in_charge"/>
            <w:r w:rsidR="001B6775">
              <w:rPr>
                <w:rFonts w:asciiTheme="minorHAnsi" w:eastAsia="SimSun" w:hAnsiTheme="minorHAnsi" w:cstheme="minorHAnsi"/>
                <w:sz w:val="20"/>
                <w:lang w:eastAsia="zh-CN"/>
              </w:rPr>
              <w:instrText xml:space="preserve"> FORMTEXT </w:instrText>
            </w:r>
            <w:r w:rsidR="00C233CA">
              <w:rPr>
                <w:rFonts w:asciiTheme="minorHAnsi" w:eastAsia="SimSun" w:hAnsiTheme="minorHAnsi" w:cstheme="minorHAnsi"/>
                <w:sz w:val="20"/>
                <w:lang w:eastAsia="zh-CN"/>
              </w:rPr>
            </w:r>
            <w:r w:rsidR="00C233CA">
              <w:rPr>
                <w:rFonts w:asciiTheme="minorHAnsi" w:eastAsia="SimSun" w:hAnsiTheme="minorHAnsi" w:cstheme="minorHAnsi"/>
                <w:sz w:val="20"/>
                <w:lang w:eastAsia="zh-CN"/>
              </w:rPr>
              <w:fldChar w:fldCharType="separate"/>
            </w:r>
            <w:r w:rsidR="001B6775">
              <w:rPr>
                <w:rFonts w:asciiTheme="minorHAnsi" w:eastAsia="SimSun" w:hAnsiTheme="minorHAnsi" w:cstheme="minorHAnsi"/>
                <w:noProof/>
                <w:sz w:val="20"/>
                <w:lang w:eastAsia="zh-CN"/>
              </w:rPr>
              <w:t> </w:t>
            </w:r>
            <w:r w:rsidR="001B6775">
              <w:rPr>
                <w:rFonts w:asciiTheme="minorHAnsi" w:eastAsia="SimSun" w:hAnsiTheme="minorHAnsi" w:cstheme="minorHAnsi"/>
                <w:noProof/>
                <w:sz w:val="20"/>
                <w:lang w:eastAsia="zh-CN"/>
              </w:rPr>
              <w:t> </w:t>
            </w:r>
            <w:r w:rsidR="001B6775">
              <w:rPr>
                <w:rFonts w:asciiTheme="minorHAnsi" w:eastAsia="SimSun" w:hAnsiTheme="minorHAnsi" w:cstheme="minorHAnsi"/>
                <w:noProof/>
                <w:sz w:val="20"/>
                <w:lang w:eastAsia="zh-CN"/>
              </w:rPr>
              <w:t> </w:t>
            </w:r>
            <w:r w:rsidR="001B6775">
              <w:rPr>
                <w:rFonts w:asciiTheme="minorHAnsi" w:eastAsia="SimSun" w:hAnsiTheme="minorHAnsi" w:cstheme="minorHAnsi"/>
                <w:noProof/>
                <w:sz w:val="20"/>
                <w:lang w:eastAsia="zh-CN"/>
              </w:rPr>
              <w:t> </w:t>
            </w:r>
            <w:r w:rsidR="001B6775">
              <w:rPr>
                <w:rFonts w:asciiTheme="minorHAnsi" w:eastAsia="SimSun" w:hAnsiTheme="minorHAnsi" w:cstheme="minorHAnsi"/>
                <w:noProof/>
                <w:sz w:val="20"/>
                <w:lang w:eastAsia="zh-CN"/>
              </w:rPr>
              <w:t> </w:t>
            </w:r>
            <w:r w:rsidR="00C233CA">
              <w:rPr>
                <w:rFonts w:asciiTheme="minorHAnsi" w:eastAsia="SimSun" w:hAnsiTheme="minorHAnsi" w:cstheme="minorHAnsi"/>
                <w:sz w:val="20"/>
                <w:lang w:eastAsia="zh-CN"/>
              </w:rPr>
              <w:fldChar w:fldCharType="end"/>
            </w:r>
            <w:bookmarkEnd w:id="2"/>
          </w:p>
        </w:tc>
      </w:tr>
      <w:tr w:rsidR="00CF773C" w:rsidRPr="00084B12" w:rsidTr="0080408F">
        <w:trPr>
          <w:trHeight w:val="55"/>
        </w:trPr>
        <w:tc>
          <w:tcPr>
            <w:tcW w:w="11057" w:type="dxa"/>
            <w:gridSpan w:val="7"/>
            <w:tcBorders>
              <w:top w:val="single" w:sz="8" w:space="0" w:color="4F81BD" w:themeColor="accent1"/>
              <w:left w:val="nil"/>
              <w:bottom w:val="single" w:sz="8" w:space="0" w:color="4F81BD" w:themeColor="accent1"/>
              <w:right w:val="nil"/>
            </w:tcBorders>
            <w:shd w:val="clear" w:color="auto" w:fill="auto"/>
            <w:vAlign w:val="bottom"/>
          </w:tcPr>
          <w:p w:rsidR="00CF773C" w:rsidRPr="00A75F25" w:rsidRDefault="00CF773C" w:rsidP="00CF773C">
            <w:pPr>
              <w:pStyle w:val="BodyText"/>
              <w:rPr>
                <w:rFonts w:asciiTheme="minorHAnsi" w:hAnsiTheme="minorHAnsi" w:cstheme="minorHAnsi"/>
                <w:sz w:val="8"/>
                <w:szCs w:val="8"/>
              </w:rPr>
            </w:pPr>
          </w:p>
        </w:tc>
      </w:tr>
      <w:tr w:rsidR="00EF30BC" w:rsidRPr="00843DFD" w:rsidTr="0080408F">
        <w:trPr>
          <w:trHeight w:val="340"/>
        </w:trPr>
        <w:tc>
          <w:tcPr>
            <w:tcW w:w="11057" w:type="dxa"/>
            <w:gridSpan w:val="7"/>
            <w:tcBorders>
              <w:top w:val="single" w:sz="8" w:space="0" w:color="4F81BD" w:themeColor="accent1"/>
              <w:left w:val="single" w:sz="8" w:space="0" w:color="4F81BD" w:themeColor="accent1"/>
              <w:bottom w:val="single" w:sz="4" w:space="0" w:color="BFBFBF" w:themeColor="background1" w:themeShade="BF"/>
              <w:right w:val="single" w:sz="8" w:space="0" w:color="4F81BD" w:themeColor="accent1"/>
            </w:tcBorders>
            <w:shd w:val="clear" w:color="auto" w:fill="F2F2F2" w:themeFill="background1" w:themeFillShade="F2"/>
            <w:vAlign w:val="center"/>
          </w:tcPr>
          <w:p w:rsidR="00EF30BC" w:rsidRPr="00843DFD" w:rsidRDefault="00EF30BC" w:rsidP="00E72982">
            <w:pPr>
              <w:pStyle w:val="BodyText"/>
              <w:jc w:val="center"/>
              <w:rPr>
                <w:rFonts w:asciiTheme="minorHAnsi" w:eastAsia="SimSun" w:hAnsiTheme="minorHAnsi" w:cstheme="minorHAnsi"/>
                <w:sz w:val="24"/>
                <w:szCs w:val="24"/>
                <w:lang w:eastAsia="zh-CN"/>
              </w:rPr>
            </w:pPr>
            <w:r w:rsidRPr="00843DFD">
              <w:rPr>
                <w:rFonts w:asciiTheme="minorHAnsi" w:hAnsiTheme="minorHAnsi" w:cstheme="minorHAnsi"/>
                <w:sz w:val="24"/>
                <w:szCs w:val="24"/>
              </w:rPr>
              <w:t>Quotation &amp; Invoice</w:t>
            </w:r>
            <w:r w:rsidR="003D64E7">
              <w:rPr>
                <w:rFonts w:asciiTheme="minorHAnsi" w:hAnsiTheme="minorHAnsi" w:cstheme="minorHAnsi"/>
                <w:sz w:val="24"/>
                <w:szCs w:val="24"/>
              </w:rPr>
              <w:t xml:space="preserve"> data</w:t>
            </w:r>
          </w:p>
        </w:tc>
      </w:tr>
      <w:tr w:rsidR="00535BF4" w:rsidRPr="00843DFD" w:rsidTr="0080408F">
        <w:trPr>
          <w:trHeight w:val="255"/>
        </w:trPr>
        <w:tc>
          <w:tcPr>
            <w:tcW w:w="6520" w:type="dxa"/>
            <w:gridSpan w:val="4"/>
            <w:tcBorders>
              <w:top w:val="single" w:sz="4" w:space="0" w:color="BFBFBF" w:themeColor="background1" w:themeShade="BF"/>
              <w:left w:val="single" w:sz="8" w:space="0" w:color="4F81BD" w:themeColor="accent1"/>
              <w:bottom w:val="single" w:sz="4" w:space="0" w:color="BFBFBF" w:themeColor="background1" w:themeShade="BF"/>
              <w:right w:val="single" w:sz="4" w:space="0" w:color="BFBFBF" w:themeColor="background1" w:themeShade="BF"/>
            </w:tcBorders>
            <w:shd w:val="clear" w:color="auto" w:fill="auto"/>
            <w:vAlign w:val="center"/>
          </w:tcPr>
          <w:p w:rsidR="00535BF4" w:rsidRPr="009F7FDC" w:rsidRDefault="00535BF4" w:rsidP="001B6775">
            <w:pPr>
              <w:pStyle w:val="BodyText"/>
              <w:rPr>
                <w:rFonts w:asciiTheme="minorHAnsi" w:eastAsia="SimSun" w:hAnsiTheme="minorHAnsi" w:cstheme="minorHAnsi"/>
                <w:b w:val="0"/>
                <w:sz w:val="18"/>
                <w:szCs w:val="18"/>
                <w:lang w:eastAsia="zh-CN"/>
              </w:rPr>
            </w:pPr>
            <w:r w:rsidRPr="009F7FDC">
              <w:rPr>
                <w:rFonts w:asciiTheme="minorHAnsi" w:hAnsiTheme="minorHAnsi" w:cstheme="minorHAnsi"/>
                <w:b w:val="0"/>
                <w:sz w:val="20"/>
              </w:rPr>
              <w:t>Company name</w:t>
            </w:r>
            <w:r w:rsidR="008542EC" w:rsidRPr="009F7FDC">
              <w:rPr>
                <w:rFonts w:asciiTheme="minorHAnsi" w:hAnsiTheme="minorHAnsi" w:cstheme="minorHAnsi"/>
                <w:b w:val="0"/>
                <w:sz w:val="20"/>
                <w:vertAlign w:val="superscript"/>
              </w:rPr>
              <w:t>(*1)</w:t>
            </w:r>
            <w:r w:rsidRPr="009F7FDC">
              <w:rPr>
                <w:rFonts w:asciiTheme="minorHAnsi" w:hAnsiTheme="minorHAnsi" w:cstheme="minorHAnsi"/>
                <w:b w:val="0"/>
                <w:sz w:val="20"/>
              </w:rPr>
              <w:t>:</w:t>
            </w:r>
            <w:r w:rsidR="00D666FD" w:rsidRPr="009F7FDC">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applicant_company"/>
                  <w:enabled/>
                  <w:calcOnExit w:val="0"/>
                  <w:textInput/>
                </w:ffData>
              </w:fldChar>
            </w:r>
            <w:bookmarkStart w:id="3" w:name="applicant_company"/>
            <w:r w:rsidR="001B6775">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1B6775">
              <w:rPr>
                <w:rFonts w:asciiTheme="minorHAnsi" w:hAnsiTheme="minorHAnsi" w:cstheme="minorHAnsi"/>
                <w:b w:val="0"/>
                <w:noProof/>
                <w:sz w:val="20"/>
              </w:rPr>
              <w:t> </w:t>
            </w:r>
            <w:r w:rsidR="001B6775">
              <w:rPr>
                <w:rFonts w:asciiTheme="minorHAnsi" w:hAnsiTheme="minorHAnsi" w:cstheme="minorHAnsi"/>
                <w:b w:val="0"/>
                <w:noProof/>
                <w:sz w:val="20"/>
              </w:rPr>
              <w:t> </w:t>
            </w:r>
            <w:r w:rsidR="001B6775">
              <w:rPr>
                <w:rFonts w:asciiTheme="minorHAnsi" w:hAnsiTheme="minorHAnsi" w:cstheme="minorHAnsi"/>
                <w:b w:val="0"/>
                <w:noProof/>
                <w:sz w:val="20"/>
              </w:rPr>
              <w:t> </w:t>
            </w:r>
            <w:r w:rsidR="001B6775">
              <w:rPr>
                <w:rFonts w:asciiTheme="minorHAnsi" w:hAnsiTheme="minorHAnsi" w:cstheme="minorHAnsi"/>
                <w:b w:val="0"/>
                <w:noProof/>
                <w:sz w:val="20"/>
              </w:rPr>
              <w:t> </w:t>
            </w:r>
            <w:r w:rsidR="001B6775">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3"/>
          </w:p>
        </w:tc>
        <w:tc>
          <w:tcPr>
            <w:tcW w:w="45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4F81BD" w:themeColor="accent1"/>
            </w:tcBorders>
            <w:shd w:val="clear" w:color="auto" w:fill="auto"/>
            <w:vAlign w:val="center"/>
          </w:tcPr>
          <w:p w:rsidR="00535BF4" w:rsidRPr="00843DFD" w:rsidRDefault="00535BF4" w:rsidP="00083DAA">
            <w:pPr>
              <w:pStyle w:val="BodyText"/>
              <w:rPr>
                <w:rFonts w:asciiTheme="minorHAnsi" w:eastAsia="SimSun" w:hAnsiTheme="minorHAnsi" w:cstheme="minorHAnsi"/>
                <w:b w:val="0"/>
                <w:sz w:val="18"/>
                <w:szCs w:val="18"/>
                <w:lang w:eastAsia="zh-CN"/>
              </w:rPr>
            </w:pPr>
            <w:r w:rsidRPr="00843DFD">
              <w:rPr>
                <w:rFonts w:asciiTheme="minorHAnsi" w:hAnsiTheme="minorHAnsi" w:cstheme="minorHAnsi"/>
                <w:b w:val="0"/>
                <w:sz w:val="20"/>
              </w:rPr>
              <w:t>Contact person</w:t>
            </w:r>
            <w:r w:rsidR="008542EC" w:rsidRPr="00040E0D">
              <w:rPr>
                <w:rFonts w:asciiTheme="minorHAnsi" w:hAnsiTheme="minorHAnsi" w:cstheme="minorHAnsi"/>
                <w:b w:val="0"/>
                <w:sz w:val="20"/>
                <w:vertAlign w:val="superscript"/>
              </w:rPr>
              <w:t>(*1)</w:t>
            </w:r>
            <w:r w:rsidRPr="00843DFD">
              <w:rPr>
                <w:rFonts w:asciiTheme="minorHAnsi" w:hAnsiTheme="minorHAnsi" w:cstheme="minorHAnsi"/>
                <w:b w:val="0"/>
                <w:sz w:val="20"/>
              </w:rPr>
              <w:t>:</w:t>
            </w:r>
            <w:r w:rsidR="003A10A4" w:rsidRPr="00843DFD">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applicant_contact"/>
                  <w:enabled/>
                  <w:calcOnExit w:val="0"/>
                  <w:textInput/>
                </w:ffData>
              </w:fldChar>
            </w:r>
            <w:bookmarkStart w:id="4" w:name="applicant_contact"/>
            <w:r w:rsidR="00083DAA">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4"/>
          </w:p>
        </w:tc>
      </w:tr>
      <w:tr w:rsidR="00535BF4" w:rsidRPr="00843DFD" w:rsidTr="0080408F">
        <w:trPr>
          <w:trHeight w:val="255"/>
        </w:trPr>
        <w:tc>
          <w:tcPr>
            <w:tcW w:w="11057" w:type="dxa"/>
            <w:gridSpan w:val="7"/>
            <w:tcBorders>
              <w:top w:val="single" w:sz="4" w:space="0" w:color="BFBFBF" w:themeColor="background1" w:themeShade="BF"/>
              <w:left w:val="single" w:sz="8" w:space="0" w:color="4F81BD" w:themeColor="accent1"/>
              <w:bottom w:val="single" w:sz="4" w:space="0" w:color="BFBFBF" w:themeColor="background1" w:themeShade="BF"/>
              <w:right w:val="single" w:sz="8" w:space="0" w:color="4F81BD" w:themeColor="accent1"/>
            </w:tcBorders>
            <w:shd w:val="clear" w:color="auto" w:fill="auto"/>
            <w:vAlign w:val="center"/>
          </w:tcPr>
          <w:p w:rsidR="00535BF4" w:rsidRPr="00843DFD" w:rsidRDefault="00535BF4" w:rsidP="00083DAA">
            <w:pPr>
              <w:pStyle w:val="BodyText"/>
              <w:rPr>
                <w:rFonts w:asciiTheme="minorHAnsi" w:eastAsia="SimSun" w:hAnsiTheme="minorHAnsi" w:cstheme="minorHAnsi"/>
                <w:b w:val="0"/>
                <w:sz w:val="18"/>
                <w:szCs w:val="18"/>
                <w:lang w:eastAsia="zh-CN"/>
              </w:rPr>
            </w:pPr>
            <w:r w:rsidRPr="00843DFD">
              <w:rPr>
                <w:rFonts w:asciiTheme="minorHAnsi" w:hAnsiTheme="minorHAnsi" w:cstheme="minorHAnsi"/>
                <w:b w:val="0"/>
                <w:sz w:val="20"/>
              </w:rPr>
              <w:t>Address</w:t>
            </w:r>
            <w:r w:rsidR="008542EC" w:rsidRPr="00040E0D">
              <w:rPr>
                <w:rFonts w:asciiTheme="minorHAnsi" w:hAnsiTheme="minorHAnsi" w:cstheme="minorHAnsi"/>
                <w:b w:val="0"/>
                <w:sz w:val="20"/>
                <w:vertAlign w:val="superscript"/>
              </w:rPr>
              <w:t>(*1)</w:t>
            </w:r>
            <w:r w:rsidRPr="00843DFD">
              <w:rPr>
                <w:rFonts w:asciiTheme="minorHAnsi" w:hAnsiTheme="minorHAnsi" w:cstheme="minorHAnsi"/>
                <w:b w:val="0"/>
                <w:sz w:val="20"/>
              </w:rPr>
              <w:t>:</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applicant_address"/>
                  <w:enabled/>
                  <w:calcOnExit w:val="0"/>
                  <w:textInput/>
                </w:ffData>
              </w:fldChar>
            </w:r>
            <w:bookmarkStart w:id="5" w:name="applicant_address"/>
            <w:r w:rsidR="00083DAA">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5"/>
          </w:p>
        </w:tc>
      </w:tr>
      <w:tr w:rsidR="00F9323F" w:rsidRPr="00843DFD" w:rsidTr="0080408F">
        <w:trPr>
          <w:trHeight w:val="255"/>
        </w:trPr>
        <w:tc>
          <w:tcPr>
            <w:tcW w:w="3637" w:type="dxa"/>
            <w:tcBorders>
              <w:top w:val="single" w:sz="4" w:space="0" w:color="BFBFBF" w:themeColor="background1" w:themeShade="BF"/>
              <w:left w:val="single" w:sz="8" w:space="0" w:color="4F81BD" w:themeColor="accent1"/>
              <w:bottom w:val="single" w:sz="8" w:space="0" w:color="4F81BD" w:themeColor="accent1"/>
              <w:right w:val="single" w:sz="4" w:space="0" w:color="BFBFBF" w:themeColor="background1" w:themeShade="BF"/>
            </w:tcBorders>
            <w:shd w:val="clear" w:color="auto" w:fill="auto"/>
            <w:vAlign w:val="center"/>
          </w:tcPr>
          <w:p w:rsidR="00F9323F" w:rsidRPr="00843DFD" w:rsidRDefault="00F9323F" w:rsidP="00083DAA">
            <w:pPr>
              <w:pStyle w:val="BodyText"/>
              <w:rPr>
                <w:rFonts w:asciiTheme="minorHAnsi" w:eastAsia="SimSun" w:hAnsiTheme="minorHAnsi" w:cstheme="minorHAnsi"/>
                <w:b w:val="0"/>
                <w:sz w:val="18"/>
                <w:szCs w:val="18"/>
                <w:lang w:eastAsia="zh-CN"/>
              </w:rPr>
            </w:pPr>
            <w:r w:rsidRPr="00843DFD">
              <w:rPr>
                <w:rFonts w:asciiTheme="minorHAnsi" w:hAnsiTheme="minorHAnsi" w:cstheme="minorHAnsi"/>
                <w:b w:val="0"/>
                <w:sz w:val="20"/>
              </w:rPr>
              <w:t>Email:</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contact_email"/>
                  <w:enabled/>
                  <w:calcOnExit w:val="0"/>
                  <w:textInput/>
                </w:ffData>
              </w:fldChar>
            </w:r>
            <w:bookmarkStart w:id="6" w:name="contact_email"/>
            <w:r w:rsidR="00083DAA">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6"/>
          </w:p>
        </w:tc>
        <w:tc>
          <w:tcPr>
            <w:tcW w:w="3638" w:type="dxa"/>
            <w:gridSpan w:val="4"/>
            <w:tcBorders>
              <w:top w:val="single" w:sz="4" w:space="0" w:color="BFBFBF" w:themeColor="background1" w:themeShade="BF"/>
              <w:left w:val="single" w:sz="4" w:space="0" w:color="BFBFBF" w:themeColor="background1" w:themeShade="BF"/>
              <w:bottom w:val="single" w:sz="8" w:space="0" w:color="4F81BD" w:themeColor="accent1"/>
              <w:right w:val="single" w:sz="4" w:space="0" w:color="BFBFBF" w:themeColor="background1" w:themeShade="BF"/>
            </w:tcBorders>
            <w:shd w:val="clear" w:color="auto" w:fill="auto"/>
            <w:vAlign w:val="center"/>
          </w:tcPr>
          <w:p w:rsidR="00F9323F" w:rsidRPr="00843DFD" w:rsidRDefault="00F9323F" w:rsidP="00083DAA">
            <w:pPr>
              <w:pStyle w:val="BodyText"/>
              <w:rPr>
                <w:rFonts w:asciiTheme="minorHAnsi" w:hAnsiTheme="minorHAnsi" w:cstheme="minorHAnsi"/>
                <w:b w:val="0"/>
                <w:sz w:val="20"/>
              </w:rPr>
            </w:pPr>
            <w:r w:rsidRPr="00843DFD">
              <w:rPr>
                <w:rFonts w:asciiTheme="minorHAnsi" w:hAnsiTheme="minorHAnsi" w:cstheme="minorHAnsi"/>
                <w:b w:val="0"/>
                <w:sz w:val="20"/>
              </w:rPr>
              <w:t>Tel</w:t>
            </w:r>
            <w:r w:rsidRPr="00331B0B">
              <w:rPr>
                <w:rFonts w:asciiTheme="minorHAnsi" w:hAnsiTheme="minorHAnsi" w:cstheme="minorHAnsi"/>
                <w:b w:val="0"/>
                <w:sz w:val="20"/>
              </w:rPr>
              <w:t>:</w:t>
            </w:r>
            <w:r w:rsidR="0055785F" w:rsidRPr="00331B0B">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contact_tel"/>
                  <w:enabled/>
                  <w:calcOnExit w:val="0"/>
                  <w:textInput/>
                </w:ffData>
              </w:fldChar>
            </w:r>
            <w:bookmarkStart w:id="7" w:name="contact_tel"/>
            <w:r w:rsidR="00083DAA">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7"/>
          </w:p>
        </w:tc>
        <w:tc>
          <w:tcPr>
            <w:tcW w:w="3782" w:type="dxa"/>
            <w:gridSpan w:val="2"/>
            <w:tcBorders>
              <w:top w:val="single" w:sz="4" w:space="0" w:color="BFBFBF" w:themeColor="background1" w:themeShade="BF"/>
              <w:left w:val="single" w:sz="4" w:space="0" w:color="BFBFBF" w:themeColor="background1" w:themeShade="BF"/>
              <w:bottom w:val="single" w:sz="8" w:space="0" w:color="4F81BD" w:themeColor="accent1"/>
              <w:right w:val="single" w:sz="8" w:space="0" w:color="4F81BD" w:themeColor="accent1"/>
            </w:tcBorders>
            <w:shd w:val="clear" w:color="auto" w:fill="auto"/>
            <w:vAlign w:val="center"/>
          </w:tcPr>
          <w:p w:rsidR="00F9323F" w:rsidRPr="00843DFD" w:rsidRDefault="00F9323F" w:rsidP="00083DAA">
            <w:pPr>
              <w:pStyle w:val="BodyText"/>
              <w:rPr>
                <w:rFonts w:asciiTheme="minorHAnsi" w:hAnsiTheme="minorHAnsi" w:cstheme="minorHAnsi"/>
                <w:b w:val="0"/>
                <w:sz w:val="20"/>
              </w:rPr>
            </w:pPr>
            <w:r w:rsidRPr="00843DFD">
              <w:rPr>
                <w:rFonts w:asciiTheme="minorHAnsi" w:hAnsiTheme="minorHAnsi" w:cstheme="minorHAnsi"/>
                <w:b w:val="0"/>
                <w:sz w:val="20"/>
              </w:rPr>
              <w:t>Fax:</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contact_fax"/>
                  <w:enabled/>
                  <w:calcOnExit w:val="0"/>
                  <w:textInput/>
                </w:ffData>
              </w:fldChar>
            </w:r>
            <w:bookmarkStart w:id="8" w:name="contact_fax"/>
            <w:r w:rsidR="00083DAA">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083DAA">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8"/>
          </w:p>
        </w:tc>
      </w:tr>
      <w:tr w:rsidR="00F9323F" w:rsidRPr="00843DFD" w:rsidTr="0080408F">
        <w:trPr>
          <w:trHeight w:val="57"/>
        </w:trPr>
        <w:tc>
          <w:tcPr>
            <w:tcW w:w="11057" w:type="dxa"/>
            <w:gridSpan w:val="7"/>
            <w:tcBorders>
              <w:top w:val="single" w:sz="8" w:space="0" w:color="4F81BD" w:themeColor="accent1"/>
              <w:left w:val="nil"/>
              <w:bottom w:val="single" w:sz="8" w:space="0" w:color="4F81BD" w:themeColor="accent1"/>
              <w:right w:val="nil"/>
            </w:tcBorders>
            <w:shd w:val="clear" w:color="auto" w:fill="auto"/>
            <w:vAlign w:val="center"/>
          </w:tcPr>
          <w:p w:rsidR="00F9323F" w:rsidRPr="00A75F25" w:rsidRDefault="00F9323F" w:rsidP="009F7FDC">
            <w:pPr>
              <w:pStyle w:val="BodyText"/>
              <w:rPr>
                <w:rFonts w:asciiTheme="minorHAnsi" w:eastAsia="SimSun" w:hAnsiTheme="minorHAnsi" w:cstheme="minorHAnsi"/>
                <w:b w:val="0"/>
                <w:sz w:val="8"/>
                <w:szCs w:val="8"/>
                <w:lang w:eastAsia="zh-CN"/>
              </w:rPr>
            </w:pPr>
          </w:p>
        </w:tc>
      </w:tr>
      <w:tr w:rsidR="00F9323F" w:rsidRPr="00843DFD" w:rsidTr="0080408F">
        <w:trPr>
          <w:trHeight w:val="360"/>
        </w:trPr>
        <w:tc>
          <w:tcPr>
            <w:tcW w:w="11057" w:type="dxa"/>
            <w:gridSpan w:val="7"/>
            <w:tcBorders>
              <w:top w:val="single" w:sz="8" w:space="0" w:color="4F81BD" w:themeColor="accent1"/>
              <w:left w:val="single" w:sz="8" w:space="0" w:color="4F81BD" w:themeColor="accent1"/>
              <w:bottom w:val="single" w:sz="4" w:space="0" w:color="BFBFBF" w:themeColor="background1" w:themeShade="BF"/>
              <w:right w:val="single" w:sz="8" w:space="0" w:color="4F81BD" w:themeColor="accent1"/>
            </w:tcBorders>
            <w:shd w:val="clear" w:color="auto" w:fill="F2F2F2" w:themeFill="background1" w:themeFillShade="F2"/>
            <w:vAlign w:val="center"/>
          </w:tcPr>
          <w:p w:rsidR="008144EC" w:rsidRPr="00843DFD" w:rsidRDefault="00F9323F" w:rsidP="008144EC">
            <w:pPr>
              <w:pStyle w:val="BodyText"/>
              <w:jc w:val="center"/>
              <w:rPr>
                <w:rFonts w:asciiTheme="minorHAnsi" w:hAnsiTheme="minorHAnsi" w:cstheme="minorHAnsi"/>
                <w:sz w:val="24"/>
                <w:szCs w:val="24"/>
              </w:rPr>
            </w:pPr>
            <w:r w:rsidRPr="00843DFD">
              <w:rPr>
                <w:rFonts w:asciiTheme="minorHAnsi" w:hAnsiTheme="minorHAnsi" w:cstheme="minorHAnsi"/>
                <w:sz w:val="24"/>
                <w:szCs w:val="24"/>
              </w:rPr>
              <w:t>Report</w:t>
            </w:r>
            <w:r w:rsidR="003D64E7">
              <w:rPr>
                <w:rFonts w:asciiTheme="minorHAnsi" w:hAnsiTheme="minorHAnsi" w:cstheme="minorHAnsi"/>
                <w:sz w:val="24"/>
                <w:szCs w:val="24"/>
              </w:rPr>
              <w:t xml:space="preserve"> data</w:t>
            </w:r>
          </w:p>
          <w:p w:rsidR="00F9323F" w:rsidRPr="00843DFD" w:rsidRDefault="006B1E87" w:rsidP="004B531D">
            <w:pPr>
              <w:pStyle w:val="BodyText"/>
              <w:jc w:val="center"/>
              <w:rPr>
                <w:rFonts w:asciiTheme="minorHAnsi" w:eastAsia="SimSun" w:hAnsiTheme="minorHAnsi" w:cstheme="minorHAnsi"/>
                <w:i/>
                <w:sz w:val="16"/>
                <w:szCs w:val="16"/>
                <w:lang w:eastAsia="zh-CN"/>
              </w:rPr>
            </w:pPr>
            <w:r>
              <w:rPr>
                <w:rFonts w:asciiTheme="minorHAnsi" w:hAnsiTheme="minorHAnsi" w:cstheme="minorHAnsi"/>
                <w:i/>
                <w:sz w:val="16"/>
                <w:szCs w:val="16"/>
              </w:rPr>
              <w:t>L</w:t>
            </w:r>
            <w:r w:rsidR="008144EC" w:rsidRPr="00843DFD">
              <w:rPr>
                <w:rFonts w:asciiTheme="minorHAnsi" w:hAnsiTheme="minorHAnsi" w:cstheme="minorHAnsi"/>
                <w:i/>
                <w:sz w:val="16"/>
                <w:szCs w:val="16"/>
              </w:rPr>
              <w:t xml:space="preserve">eave it blank if </w:t>
            </w:r>
            <w:r w:rsidR="004B531D" w:rsidRPr="00843DFD">
              <w:rPr>
                <w:rFonts w:asciiTheme="minorHAnsi" w:hAnsiTheme="minorHAnsi" w:cstheme="minorHAnsi"/>
                <w:i/>
                <w:sz w:val="16"/>
                <w:szCs w:val="16"/>
              </w:rPr>
              <w:t>same as</w:t>
            </w:r>
            <w:r w:rsidR="008144EC" w:rsidRPr="00843DFD">
              <w:rPr>
                <w:rFonts w:asciiTheme="minorHAnsi" w:hAnsiTheme="minorHAnsi" w:cstheme="minorHAnsi"/>
                <w:i/>
                <w:sz w:val="16"/>
                <w:szCs w:val="16"/>
              </w:rPr>
              <w:t xml:space="preserve"> above or if y</w:t>
            </w:r>
            <w:r w:rsidR="002777DE">
              <w:rPr>
                <w:rFonts w:asciiTheme="minorHAnsi" w:hAnsiTheme="minorHAnsi" w:cstheme="minorHAnsi"/>
                <w:i/>
                <w:sz w:val="16"/>
                <w:szCs w:val="16"/>
              </w:rPr>
              <w:t>ou do not need the information i</w:t>
            </w:r>
            <w:r w:rsidR="008144EC" w:rsidRPr="00843DFD">
              <w:rPr>
                <w:rFonts w:asciiTheme="minorHAnsi" w:hAnsiTheme="minorHAnsi" w:cstheme="minorHAnsi"/>
                <w:i/>
                <w:sz w:val="16"/>
                <w:szCs w:val="16"/>
              </w:rPr>
              <w:t>n the report</w:t>
            </w:r>
          </w:p>
        </w:tc>
      </w:tr>
      <w:tr w:rsidR="00535BF4" w:rsidRPr="00843DFD" w:rsidTr="0080408F">
        <w:trPr>
          <w:trHeight w:val="255"/>
        </w:trPr>
        <w:tc>
          <w:tcPr>
            <w:tcW w:w="6520" w:type="dxa"/>
            <w:gridSpan w:val="4"/>
            <w:tcBorders>
              <w:top w:val="single" w:sz="4" w:space="0" w:color="BFBFBF" w:themeColor="background1" w:themeShade="BF"/>
              <w:left w:val="single" w:sz="8" w:space="0" w:color="4F81BD" w:themeColor="accent1"/>
              <w:bottom w:val="single" w:sz="4" w:space="0" w:color="BFBFBF" w:themeColor="background1" w:themeShade="BF"/>
              <w:right w:val="single" w:sz="4" w:space="0" w:color="BFBFBF" w:themeColor="background1" w:themeShade="BF"/>
            </w:tcBorders>
            <w:shd w:val="clear" w:color="auto" w:fill="auto"/>
            <w:vAlign w:val="center"/>
          </w:tcPr>
          <w:p w:rsidR="00535BF4" w:rsidRPr="00843DFD" w:rsidRDefault="00535BF4" w:rsidP="00055E51">
            <w:pPr>
              <w:pStyle w:val="BodyText"/>
              <w:rPr>
                <w:rFonts w:asciiTheme="minorHAnsi" w:eastAsia="SimSun" w:hAnsiTheme="minorHAnsi" w:cstheme="minorHAnsi"/>
                <w:b w:val="0"/>
                <w:sz w:val="18"/>
                <w:szCs w:val="18"/>
                <w:lang w:eastAsia="zh-CN"/>
              </w:rPr>
            </w:pPr>
            <w:r w:rsidRPr="00843DFD">
              <w:rPr>
                <w:rFonts w:asciiTheme="minorHAnsi" w:hAnsiTheme="minorHAnsi" w:cstheme="minorHAnsi"/>
                <w:b w:val="0"/>
                <w:sz w:val="20"/>
              </w:rPr>
              <w:t>Company name</w:t>
            </w:r>
            <w:r w:rsidR="008542EC" w:rsidRPr="00040E0D">
              <w:rPr>
                <w:rFonts w:asciiTheme="minorHAnsi" w:hAnsiTheme="minorHAnsi" w:cstheme="minorHAnsi"/>
                <w:b w:val="0"/>
                <w:sz w:val="20"/>
                <w:vertAlign w:val="superscript"/>
              </w:rPr>
              <w:t>(*1)</w:t>
            </w:r>
            <w:r w:rsidRPr="00843DFD">
              <w:rPr>
                <w:rFonts w:asciiTheme="minorHAnsi" w:hAnsiTheme="minorHAnsi" w:cstheme="minorHAnsi"/>
                <w:b w:val="0"/>
                <w:sz w:val="20"/>
              </w:rPr>
              <w:t>:</w:t>
            </w:r>
            <w:r w:rsidR="00080C9E" w:rsidRPr="00843DFD">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report_company"/>
                  <w:enabled/>
                  <w:calcOnExit w:val="0"/>
                  <w:textInput/>
                </w:ffData>
              </w:fldChar>
            </w:r>
            <w:bookmarkStart w:id="9" w:name="report_company"/>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9"/>
          </w:p>
        </w:tc>
        <w:tc>
          <w:tcPr>
            <w:tcW w:w="45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4F81BD" w:themeColor="accent1"/>
            </w:tcBorders>
            <w:shd w:val="clear" w:color="auto" w:fill="auto"/>
            <w:vAlign w:val="center"/>
          </w:tcPr>
          <w:p w:rsidR="00535BF4" w:rsidRPr="00843DFD" w:rsidRDefault="00535BF4" w:rsidP="00055E51">
            <w:pPr>
              <w:pStyle w:val="BodyText"/>
              <w:rPr>
                <w:rFonts w:asciiTheme="minorHAnsi" w:eastAsia="SimSun" w:hAnsiTheme="minorHAnsi" w:cstheme="minorHAnsi"/>
                <w:b w:val="0"/>
                <w:sz w:val="18"/>
                <w:szCs w:val="18"/>
                <w:lang w:eastAsia="zh-CN"/>
              </w:rPr>
            </w:pPr>
            <w:r w:rsidRPr="00843DFD">
              <w:rPr>
                <w:rFonts w:asciiTheme="minorHAnsi" w:hAnsiTheme="minorHAnsi" w:cstheme="minorHAnsi"/>
                <w:b w:val="0"/>
                <w:sz w:val="20"/>
              </w:rPr>
              <w:t>Contact person:</w:t>
            </w:r>
            <w:r w:rsidR="00080C9E" w:rsidRPr="00843DFD">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report_contact"/>
                  <w:enabled/>
                  <w:calcOnExit w:val="0"/>
                  <w:textInput/>
                </w:ffData>
              </w:fldChar>
            </w:r>
            <w:bookmarkStart w:id="10" w:name="report_contact"/>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10"/>
          </w:p>
        </w:tc>
      </w:tr>
      <w:tr w:rsidR="00535BF4" w:rsidRPr="003E2558" w:rsidTr="0080408F">
        <w:trPr>
          <w:trHeight w:val="255"/>
        </w:trPr>
        <w:tc>
          <w:tcPr>
            <w:tcW w:w="11057" w:type="dxa"/>
            <w:gridSpan w:val="7"/>
            <w:tcBorders>
              <w:top w:val="single" w:sz="4" w:space="0" w:color="BFBFBF" w:themeColor="background1" w:themeShade="BF"/>
              <w:left w:val="single" w:sz="8" w:space="0" w:color="4F81BD" w:themeColor="accent1"/>
              <w:bottom w:val="single" w:sz="4" w:space="0" w:color="BFBFBF" w:themeColor="background1" w:themeShade="BF"/>
              <w:right w:val="single" w:sz="8" w:space="0" w:color="4F81BD" w:themeColor="accent1"/>
            </w:tcBorders>
            <w:shd w:val="clear" w:color="auto" w:fill="auto"/>
            <w:vAlign w:val="center"/>
          </w:tcPr>
          <w:p w:rsidR="00535BF4" w:rsidRPr="00255008" w:rsidRDefault="00535BF4" w:rsidP="00055E51">
            <w:pPr>
              <w:pStyle w:val="BodyText"/>
              <w:rPr>
                <w:rFonts w:asciiTheme="minorHAnsi" w:eastAsia="SimSun" w:hAnsiTheme="minorHAnsi" w:cstheme="minorHAnsi"/>
                <w:b w:val="0"/>
                <w:sz w:val="18"/>
                <w:szCs w:val="18"/>
                <w:lang w:val="fr-FR" w:eastAsia="zh-CN"/>
              </w:rPr>
            </w:pPr>
            <w:r w:rsidRPr="00255008">
              <w:rPr>
                <w:rFonts w:asciiTheme="minorHAnsi" w:hAnsiTheme="minorHAnsi" w:cstheme="minorHAnsi"/>
                <w:b w:val="0"/>
                <w:sz w:val="20"/>
                <w:lang w:val="fr-FR"/>
              </w:rPr>
              <w:t>Address</w:t>
            </w:r>
            <w:r w:rsidR="008542EC" w:rsidRPr="00255008">
              <w:rPr>
                <w:rFonts w:asciiTheme="minorHAnsi" w:hAnsiTheme="minorHAnsi" w:cstheme="minorHAnsi"/>
                <w:b w:val="0"/>
                <w:sz w:val="20"/>
                <w:vertAlign w:val="superscript"/>
                <w:lang w:val="fr-FR"/>
              </w:rPr>
              <w:t>(*1)</w:t>
            </w:r>
            <w:r w:rsidRPr="00255008">
              <w:rPr>
                <w:rFonts w:asciiTheme="minorHAnsi" w:hAnsiTheme="minorHAnsi" w:cstheme="minorHAnsi"/>
                <w:b w:val="0"/>
                <w:sz w:val="20"/>
                <w:lang w:val="fr-FR"/>
              </w:rPr>
              <w:t>:</w:t>
            </w:r>
            <w:r w:rsidR="00080C9E" w:rsidRPr="00255008">
              <w:rPr>
                <w:rFonts w:asciiTheme="minorHAnsi" w:hAnsiTheme="minorHAnsi" w:cstheme="minorHAnsi"/>
                <w:b w:val="0"/>
                <w:sz w:val="20"/>
                <w:lang w:val="fr-FR"/>
              </w:rPr>
              <w:t xml:space="preserve"> </w:t>
            </w:r>
            <w:r w:rsidR="00C233CA">
              <w:rPr>
                <w:rFonts w:asciiTheme="minorHAnsi" w:hAnsiTheme="minorHAnsi" w:cstheme="minorHAnsi"/>
                <w:b w:val="0"/>
                <w:sz w:val="20"/>
              </w:rPr>
              <w:fldChar w:fldCharType="begin">
                <w:ffData>
                  <w:name w:val="report_address"/>
                  <w:enabled/>
                  <w:calcOnExit w:val="0"/>
                  <w:textInput/>
                </w:ffData>
              </w:fldChar>
            </w:r>
            <w:bookmarkStart w:id="11" w:name="report_address"/>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11"/>
          </w:p>
        </w:tc>
      </w:tr>
      <w:tr w:rsidR="00080C9E" w:rsidRPr="00843DFD" w:rsidTr="0080408F">
        <w:trPr>
          <w:trHeight w:val="255"/>
        </w:trPr>
        <w:tc>
          <w:tcPr>
            <w:tcW w:w="5528" w:type="dxa"/>
            <w:gridSpan w:val="2"/>
            <w:tcBorders>
              <w:top w:val="single" w:sz="4" w:space="0" w:color="BFBFBF" w:themeColor="background1" w:themeShade="BF"/>
              <w:left w:val="single" w:sz="8" w:space="0" w:color="4F81BD" w:themeColor="accent1"/>
              <w:bottom w:val="single" w:sz="4" w:space="0" w:color="BFBFBF" w:themeColor="background1" w:themeShade="BF"/>
              <w:right w:val="single" w:sz="4" w:space="0" w:color="BFBFBF" w:themeColor="background1" w:themeShade="BF"/>
            </w:tcBorders>
            <w:shd w:val="clear" w:color="auto" w:fill="auto"/>
            <w:vAlign w:val="center"/>
          </w:tcPr>
          <w:p w:rsidR="00080C9E" w:rsidRPr="00D70C93" w:rsidRDefault="00080C9E" w:rsidP="00055E51">
            <w:pPr>
              <w:pStyle w:val="BodyText"/>
              <w:rPr>
                <w:rFonts w:asciiTheme="minorHAnsi" w:hAnsiTheme="minorHAnsi" w:cstheme="minorHAnsi"/>
                <w:b w:val="0"/>
                <w:sz w:val="20"/>
              </w:rPr>
            </w:pPr>
            <w:r w:rsidRPr="00D70C93">
              <w:rPr>
                <w:rFonts w:asciiTheme="minorHAnsi" w:hAnsiTheme="minorHAnsi" w:cstheme="minorHAnsi"/>
                <w:b w:val="0"/>
                <w:sz w:val="20"/>
              </w:rPr>
              <w:t>Supplier:</w:t>
            </w:r>
            <w:r w:rsidR="0055785F" w:rsidRPr="00D70C93">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supplier"/>
                  <w:enabled/>
                  <w:calcOnExit w:val="0"/>
                  <w:textInput/>
                </w:ffData>
              </w:fldChar>
            </w:r>
            <w:bookmarkStart w:id="12" w:name="supplier"/>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12"/>
          </w:p>
        </w:tc>
        <w:tc>
          <w:tcPr>
            <w:tcW w:w="552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4F81BD" w:themeColor="accent1"/>
            </w:tcBorders>
            <w:shd w:val="clear" w:color="auto" w:fill="auto"/>
            <w:vAlign w:val="center"/>
          </w:tcPr>
          <w:p w:rsidR="00080C9E" w:rsidRPr="00843DFD" w:rsidRDefault="00080C9E" w:rsidP="00055E51">
            <w:pPr>
              <w:pStyle w:val="BodyText"/>
              <w:rPr>
                <w:rFonts w:asciiTheme="minorHAnsi" w:hAnsiTheme="minorHAnsi" w:cstheme="minorHAnsi"/>
                <w:b w:val="0"/>
                <w:sz w:val="20"/>
              </w:rPr>
            </w:pPr>
            <w:r w:rsidRPr="00843DFD">
              <w:rPr>
                <w:rFonts w:asciiTheme="minorHAnsi" w:hAnsiTheme="minorHAnsi" w:cstheme="minorHAnsi"/>
                <w:b w:val="0"/>
                <w:sz w:val="20"/>
              </w:rPr>
              <w:t>Buyer:</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buyer"/>
                  <w:enabled/>
                  <w:calcOnExit w:val="0"/>
                  <w:textInput/>
                </w:ffData>
              </w:fldChar>
            </w:r>
            <w:bookmarkStart w:id="13" w:name="buyer"/>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13"/>
          </w:p>
        </w:tc>
      </w:tr>
      <w:tr w:rsidR="00080C9E" w:rsidRPr="00843DFD" w:rsidTr="0080408F">
        <w:trPr>
          <w:trHeight w:val="255"/>
        </w:trPr>
        <w:tc>
          <w:tcPr>
            <w:tcW w:w="5528" w:type="dxa"/>
            <w:gridSpan w:val="2"/>
            <w:tcBorders>
              <w:top w:val="single" w:sz="4" w:space="0" w:color="BFBFBF" w:themeColor="background1" w:themeShade="BF"/>
              <w:left w:val="single" w:sz="8" w:space="0" w:color="4F81BD" w:themeColor="accent1"/>
              <w:bottom w:val="single" w:sz="4" w:space="0" w:color="BFBFBF" w:themeColor="background1" w:themeShade="BF"/>
              <w:right w:val="single" w:sz="4" w:space="0" w:color="BFBFBF" w:themeColor="background1" w:themeShade="BF"/>
            </w:tcBorders>
            <w:shd w:val="clear" w:color="auto" w:fill="auto"/>
            <w:vAlign w:val="center"/>
          </w:tcPr>
          <w:p w:rsidR="00080C9E" w:rsidRPr="00843DFD" w:rsidRDefault="00080C9E" w:rsidP="00AA55C0">
            <w:pPr>
              <w:pStyle w:val="BodyText"/>
              <w:rPr>
                <w:rFonts w:asciiTheme="minorHAnsi" w:hAnsiTheme="minorHAnsi" w:cstheme="minorHAnsi"/>
                <w:b w:val="0"/>
                <w:sz w:val="20"/>
              </w:rPr>
            </w:pPr>
            <w:r w:rsidRPr="00843DFD">
              <w:rPr>
                <w:rFonts w:asciiTheme="minorHAnsi" w:hAnsiTheme="minorHAnsi" w:cstheme="minorHAnsi"/>
                <w:b w:val="0"/>
                <w:sz w:val="20"/>
              </w:rPr>
              <w:t>Country of Origin:</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country_of_origin"/>
                  <w:enabled/>
                  <w:calcOnExit w:val="0"/>
                  <w:textInput/>
                </w:ffData>
              </w:fldChar>
            </w:r>
            <w:bookmarkStart w:id="14" w:name="country_of_origin"/>
            <w:r w:rsidR="004C6792">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AA55C0">
              <w:rPr>
                <w:rFonts w:asciiTheme="minorHAnsi" w:hAnsiTheme="minorHAnsi" w:cstheme="minorHAnsi"/>
                <w:b w:val="0"/>
                <w:sz w:val="20"/>
              </w:rPr>
              <w:t> </w:t>
            </w:r>
            <w:r w:rsidR="00AA55C0">
              <w:rPr>
                <w:rFonts w:asciiTheme="minorHAnsi" w:hAnsiTheme="minorHAnsi" w:cstheme="minorHAnsi"/>
                <w:b w:val="0"/>
                <w:sz w:val="20"/>
              </w:rPr>
              <w:t> </w:t>
            </w:r>
            <w:r w:rsidR="00AA55C0">
              <w:rPr>
                <w:rFonts w:asciiTheme="minorHAnsi" w:hAnsiTheme="minorHAnsi" w:cstheme="minorHAnsi"/>
                <w:b w:val="0"/>
                <w:sz w:val="20"/>
              </w:rPr>
              <w:t> </w:t>
            </w:r>
            <w:r w:rsidR="00AA55C0">
              <w:rPr>
                <w:rFonts w:asciiTheme="minorHAnsi" w:hAnsiTheme="minorHAnsi" w:cstheme="minorHAnsi"/>
                <w:b w:val="0"/>
                <w:sz w:val="20"/>
              </w:rPr>
              <w:t> </w:t>
            </w:r>
            <w:r w:rsidR="00AA55C0">
              <w:rPr>
                <w:rFonts w:asciiTheme="minorHAnsi" w:hAnsiTheme="minorHAnsi" w:cstheme="minorHAnsi"/>
                <w:b w:val="0"/>
                <w:sz w:val="20"/>
              </w:rPr>
              <w:t> </w:t>
            </w:r>
            <w:r w:rsidR="00C233CA">
              <w:rPr>
                <w:rFonts w:asciiTheme="minorHAnsi" w:hAnsiTheme="minorHAnsi" w:cstheme="minorHAnsi"/>
                <w:b w:val="0"/>
                <w:sz w:val="20"/>
              </w:rPr>
              <w:fldChar w:fldCharType="end"/>
            </w:r>
            <w:bookmarkEnd w:id="14"/>
          </w:p>
        </w:tc>
        <w:tc>
          <w:tcPr>
            <w:tcW w:w="552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4F81BD" w:themeColor="accent1"/>
            </w:tcBorders>
            <w:shd w:val="clear" w:color="auto" w:fill="auto"/>
            <w:vAlign w:val="center"/>
          </w:tcPr>
          <w:p w:rsidR="00080C9E" w:rsidRPr="00843DFD" w:rsidRDefault="00080C9E" w:rsidP="00AA55C0">
            <w:pPr>
              <w:pStyle w:val="BodyText"/>
              <w:rPr>
                <w:rFonts w:asciiTheme="minorHAnsi" w:hAnsiTheme="minorHAnsi" w:cstheme="minorHAnsi"/>
                <w:b w:val="0"/>
                <w:sz w:val="20"/>
              </w:rPr>
            </w:pPr>
            <w:r w:rsidRPr="00843DFD">
              <w:rPr>
                <w:rFonts w:asciiTheme="minorHAnsi" w:hAnsiTheme="minorHAnsi" w:cstheme="minorHAnsi"/>
                <w:b w:val="0"/>
                <w:sz w:val="20"/>
              </w:rPr>
              <w:t>Country of Destination:</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country_of_destin"/>
                  <w:enabled/>
                  <w:calcOnExit w:val="0"/>
                  <w:textInput/>
                </w:ffData>
              </w:fldChar>
            </w:r>
            <w:bookmarkStart w:id="15" w:name="country_of_destin"/>
            <w:r w:rsidR="000760FF">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AA55C0">
              <w:rPr>
                <w:rFonts w:asciiTheme="minorHAnsi" w:hAnsiTheme="minorHAnsi" w:cstheme="minorHAnsi"/>
                <w:b w:val="0"/>
                <w:sz w:val="20"/>
              </w:rPr>
              <w:t> </w:t>
            </w:r>
            <w:r w:rsidR="00AA55C0">
              <w:rPr>
                <w:rFonts w:asciiTheme="minorHAnsi" w:hAnsiTheme="minorHAnsi" w:cstheme="minorHAnsi"/>
                <w:b w:val="0"/>
                <w:sz w:val="20"/>
              </w:rPr>
              <w:t> </w:t>
            </w:r>
            <w:r w:rsidR="00AA55C0">
              <w:rPr>
                <w:rFonts w:asciiTheme="minorHAnsi" w:hAnsiTheme="minorHAnsi" w:cstheme="minorHAnsi"/>
                <w:b w:val="0"/>
                <w:sz w:val="20"/>
              </w:rPr>
              <w:t> </w:t>
            </w:r>
            <w:r w:rsidR="00AA55C0">
              <w:rPr>
                <w:rFonts w:asciiTheme="minorHAnsi" w:hAnsiTheme="minorHAnsi" w:cstheme="minorHAnsi"/>
                <w:b w:val="0"/>
                <w:sz w:val="20"/>
              </w:rPr>
              <w:t> </w:t>
            </w:r>
            <w:r w:rsidR="00AA55C0">
              <w:rPr>
                <w:rFonts w:asciiTheme="minorHAnsi" w:hAnsiTheme="minorHAnsi" w:cstheme="minorHAnsi"/>
                <w:b w:val="0"/>
                <w:sz w:val="20"/>
              </w:rPr>
              <w:t> </w:t>
            </w:r>
            <w:r w:rsidR="00C233CA">
              <w:rPr>
                <w:rFonts w:asciiTheme="minorHAnsi" w:hAnsiTheme="minorHAnsi" w:cstheme="minorHAnsi"/>
                <w:b w:val="0"/>
                <w:sz w:val="20"/>
              </w:rPr>
              <w:fldChar w:fldCharType="end"/>
            </w:r>
            <w:bookmarkEnd w:id="15"/>
          </w:p>
        </w:tc>
      </w:tr>
      <w:tr w:rsidR="00080C9E" w:rsidRPr="00843DFD" w:rsidTr="0080408F">
        <w:trPr>
          <w:trHeight w:val="255"/>
        </w:trPr>
        <w:tc>
          <w:tcPr>
            <w:tcW w:w="5528" w:type="dxa"/>
            <w:gridSpan w:val="2"/>
            <w:tcBorders>
              <w:top w:val="single" w:sz="4" w:space="0" w:color="BFBFBF" w:themeColor="background1" w:themeShade="BF"/>
              <w:left w:val="single" w:sz="8" w:space="0" w:color="4F81BD" w:themeColor="accent1"/>
              <w:bottom w:val="single" w:sz="4" w:space="0" w:color="BFBFBF" w:themeColor="background1" w:themeShade="BF"/>
              <w:right w:val="single" w:sz="4" w:space="0" w:color="BFBFBF" w:themeColor="background1" w:themeShade="BF"/>
            </w:tcBorders>
            <w:shd w:val="clear" w:color="auto" w:fill="auto"/>
            <w:vAlign w:val="center"/>
          </w:tcPr>
          <w:p w:rsidR="00080C9E" w:rsidRPr="00843DFD" w:rsidRDefault="00080C9E" w:rsidP="00055E51">
            <w:pPr>
              <w:pStyle w:val="BodyText"/>
              <w:rPr>
                <w:rFonts w:asciiTheme="minorHAnsi" w:hAnsiTheme="minorHAnsi" w:cstheme="minorHAnsi"/>
                <w:b w:val="0"/>
                <w:sz w:val="20"/>
              </w:rPr>
            </w:pPr>
            <w:r w:rsidRPr="00843DFD">
              <w:rPr>
                <w:rFonts w:asciiTheme="minorHAnsi" w:hAnsiTheme="minorHAnsi" w:cstheme="minorHAnsi"/>
                <w:b w:val="0"/>
                <w:sz w:val="20"/>
              </w:rPr>
              <w:t>PO number:</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PO_number"/>
                  <w:enabled/>
                  <w:calcOnExit w:val="0"/>
                  <w:textInput/>
                </w:ffData>
              </w:fldChar>
            </w:r>
            <w:bookmarkStart w:id="16" w:name="PO_number"/>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16"/>
          </w:p>
        </w:tc>
        <w:tc>
          <w:tcPr>
            <w:tcW w:w="552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4F81BD" w:themeColor="accent1"/>
            </w:tcBorders>
            <w:shd w:val="clear" w:color="auto" w:fill="auto"/>
            <w:vAlign w:val="center"/>
          </w:tcPr>
          <w:p w:rsidR="00080C9E" w:rsidRPr="00843DFD" w:rsidRDefault="00080C9E" w:rsidP="00055E51">
            <w:pPr>
              <w:pStyle w:val="BodyText"/>
              <w:rPr>
                <w:rFonts w:asciiTheme="minorHAnsi" w:hAnsiTheme="minorHAnsi" w:cstheme="minorHAnsi"/>
                <w:b w:val="0"/>
                <w:sz w:val="20"/>
              </w:rPr>
            </w:pPr>
            <w:r w:rsidRPr="00843DFD">
              <w:rPr>
                <w:rFonts w:asciiTheme="minorHAnsi" w:hAnsiTheme="minorHAnsi" w:cstheme="minorHAnsi"/>
                <w:b w:val="0"/>
                <w:sz w:val="20"/>
              </w:rPr>
              <w:t>File number:</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file_number"/>
                  <w:enabled/>
                  <w:calcOnExit w:val="0"/>
                  <w:textInput/>
                </w:ffData>
              </w:fldChar>
            </w:r>
            <w:bookmarkStart w:id="17" w:name="file_number"/>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17"/>
          </w:p>
        </w:tc>
      </w:tr>
      <w:tr w:rsidR="00080C9E" w:rsidRPr="00843DFD" w:rsidTr="0080408F">
        <w:trPr>
          <w:trHeight w:val="255"/>
        </w:trPr>
        <w:tc>
          <w:tcPr>
            <w:tcW w:w="5528" w:type="dxa"/>
            <w:gridSpan w:val="2"/>
            <w:tcBorders>
              <w:top w:val="single" w:sz="4" w:space="0" w:color="BFBFBF" w:themeColor="background1" w:themeShade="BF"/>
              <w:left w:val="single" w:sz="8" w:space="0" w:color="4F81BD" w:themeColor="accent1"/>
              <w:bottom w:val="single" w:sz="8" w:space="0" w:color="4F81BD" w:themeColor="accent1"/>
              <w:right w:val="single" w:sz="4" w:space="0" w:color="BFBFBF" w:themeColor="background1" w:themeShade="BF"/>
            </w:tcBorders>
            <w:shd w:val="clear" w:color="auto" w:fill="auto"/>
            <w:vAlign w:val="center"/>
          </w:tcPr>
          <w:p w:rsidR="00080C9E" w:rsidRPr="00843DFD" w:rsidRDefault="00080C9E" w:rsidP="00055E51">
            <w:pPr>
              <w:pStyle w:val="BodyText"/>
              <w:rPr>
                <w:rFonts w:asciiTheme="minorHAnsi" w:hAnsiTheme="minorHAnsi" w:cstheme="minorHAnsi"/>
                <w:b w:val="0"/>
                <w:sz w:val="20"/>
              </w:rPr>
            </w:pPr>
            <w:r w:rsidRPr="00843DFD">
              <w:rPr>
                <w:rFonts w:asciiTheme="minorHAnsi" w:hAnsiTheme="minorHAnsi" w:cstheme="minorHAnsi"/>
                <w:b w:val="0"/>
                <w:sz w:val="20"/>
              </w:rPr>
              <w:t xml:space="preserve">Batch </w:t>
            </w:r>
            <w:r w:rsidR="00E72982" w:rsidRPr="00843DFD">
              <w:rPr>
                <w:rFonts w:asciiTheme="minorHAnsi" w:hAnsiTheme="minorHAnsi" w:cstheme="minorHAnsi"/>
                <w:b w:val="0"/>
                <w:sz w:val="20"/>
              </w:rPr>
              <w:t>number:</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Batch_number"/>
                  <w:enabled/>
                  <w:calcOnExit w:val="0"/>
                  <w:textInput/>
                </w:ffData>
              </w:fldChar>
            </w:r>
            <w:bookmarkStart w:id="18" w:name="Batch_number"/>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18"/>
          </w:p>
        </w:tc>
        <w:tc>
          <w:tcPr>
            <w:tcW w:w="5529" w:type="dxa"/>
            <w:gridSpan w:val="5"/>
            <w:tcBorders>
              <w:top w:val="single" w:sz="4" w:space="0" w:color="BFBFBF" w:themeColor="background1" w:themeShade="BF"/>
              <w:left w:val="single" w:sz="4" w:space="0" w:color="BFBFBF" w:themeColor="background1" w:themeShade="BF"/>
              <w:bottom w:val="single" w:sz="8" w:space="0" w:color="4F81BD" w:themeColor="accent1"/>
              <w:right w:val="single" w:sz="8" w:space="0" w:color="4F81BD" w:themeColor="accent1"/>
            </w:tcBorders>
            <w:shd w:val="clear" w:color="auto" w:fill="auto"/>
            <w:vAlign w:val="center"/>
          </w:tcPr>
          <w:p w:rsidR="00080C9E" w:rsidRPr="00843DFD" w:rsidRDefault="00E72982" w:rsidP="00055E51">
            <w:pPr>
              <w:pStyle w:val="BodyText"/>
              <w:rPr>
                <w:rFonts w:asciiTheme="minorHAnsi" w:hAnsiTheme="minorHAnsi" w:cstheme="minorHAnsi"/>
                <w:b w:val="0"/>
                <w:sz w:val="20"/>
              </w:rPr>
            </w:pPr>
            <w:r w:rsidRPr="00843DFD">
              <w:rPr>
                <w:rFonts w:asciiTheme="minorHAnsi" w:hAnsiTheme="minorHAnsi" w:cstheme="minorHAnsi"/>
                <w:b w:val="0"/>
                <w:sz w:val="20"/>
              </w:rPr>
              <w:t>Batch quantity:</w:t>
            </w:r>
            <w:r w:rsidR="0055785F">
              <w:rPr>
                <w:rFonts w:asciiTheme="minorHAnsi" w:hAnsiTheme="minorHAnsi" w:cstheme="minorHAnsi"/>
                <w:b w:val="0"/>
                <w:sz w:val="20"/>
              </w:rPr>
              <w:t xml:space="preserve"> </w:t>
            </w:r>
            <w:r w:rsidR="00C233CA">
              <w:rPr>
                <w:rFonts w:asciiTheme="minorHAnsi" w:hAnsiTheme="minorHAnsi" w:cstheme="minorHAnsi"/>
                <w:b w:val="0"/>
                <w:sz w:val="20"/>
              </w:rPr>
              <w:fldChar w:fldCharType="begin">
                <w:ffData>
                  <w:name w:val="Batch_quantity"/>
                  <w:enabled/>
                  <w:calcOnExit w:val="0"/>
                  <w:textInput/>
                </w:ffData>
              </w:fldChar>
            </w:r>
            <w:bookmarkStart w:id="19" w:name="Batch_quantity"/>
            <w:r w:rsidR="00055E51">
              <w:rPr>
                <w:rFonts w:asciiTheme="minorHAnsi" w:hAnsiTheme="minorHAnsi" w:cstheme="minorHAnsi"/>
                <w:b w:val="0"/>
                <w:sz w:val="20"/>
              </w:rPr>
              <w:instrText xml:space="preserve"> FORMTEXT </w:instrText>
            </w:r>
            <w:r w:rsidR="00C233CA">
              <w:rPr>
                <w:rFonts w:asciiTheme="minorHAnsi" w:hAnsiTheme="minorHAnsi" w:cstheme="minorHAnsi"/>
                <w:b w:val="0"/>
                <w:sz w:val="20"/>
              </w:rPr>
            </w:r>
            <w:r w:rsidR="00C233CA">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C233CA">
              <w:rPr>
                <w:rFonts w:asciiTheme="minorHAnsi" w:hAnsiTheme="minorHAnsi" w:cstheme="minorHAnsi"/>
                <w:b w:val="0"/>
                <w:sz w:val="20"/>
              </w:rPr>
              <w:fldChar w:fldCharType="end"/>
            </w:r>
            <w:bookmarkEnd w:id="19"/>
          </w:p>
        </w:tc>
      </w:tr>
      <w:tr w:rsidR="00B64B22" w:rsidRPr="00843DFD" w:rsidTr="0080408F">
        <w:trPr>
          <w:trHeight w:val="57"/>
        </w:trPr>
        <w:tc>
          <w:tcPr>
            <w:tcW w:w="11057" w:type="dxa"/>
            <w:gridSpan w:val="7"/>
            <w:tcBorders>
              <w:top w:val="single" w:sz="8" w:space="0" w:color="4F81BD" w:themeColor="accent1"/>
              <w:left w:val="nil"/>
              <w:bottom w:val="single" w:sz="8" w:space="0" w:color="4F81BD" w:themeColor="accent1"/>
              <w:right w:val="nil"/>
            </w:tcBorders>
            <w:shd w:val="clear" w:color="auto" w:fill="auto"/>
            <w:vAlign w:val="center"/>
          </w:tcPr>
          <w:p w:rsidR="00B64B22" w:rsidRPr="00A75F25" w:rsidRDefault="00B64B22" w:rsidP="00A75F25">
            <w:pPr>
              <w:pStyle w:val="BodyText"/>
              <w:rPr>
                <w:rFonts w:asciiTheme="minorHAnsi" w:hAnsiTheme="minorHAnsi" w:cstheme="minorHAnsi"/>
                <w:sz w:val="8"/>
                <w:szCs w:val="8"/>
              </w:rPr>
            </w:pPr>
          </w:p>
        </w:tc>
      </w:tr>
      <w:tr w:rsidR="00F9323F" w:rsidRPr="00843DFD" w:rsidTr="0080408F">
        <w:trPr>
          <w:trHeight w:val="340"/>
        </w:trPr>
        <w:tc>
          <w:tcPr>
            <w:tcW w:w="11057" w:type="dxa"/>
            <w:gridSpan w:val="7"/>
            <w:tcBorders>
              <w:top w:val="single" w:sz="8" w:space="0" w:color="4F81BD" w:themeColor="accent1"/>
              <w:left w:val="single" w:sz="8" w:space="0" w:color="4F81BD" w:themeColor="accent1"/>
              <w:bottom w:val="single" w:sz="4" w:space="0" w:color="D9D9D9" w:themeColor="background1" w:themeShade="D9"/>
              <w:right w:val="single" w:sz="8" w:space="0" w:color="4F81BD" w:themeColor="accent1"/>
            </w:tcBorders>
            <w:shd w:val="clear" w:color="auto" w:fill="F2F2F2" w:themeFill="background1" w:themeFillShade="F2"/>
            <w:vAlign w:val="center"/>
          </w:tcPr>
          <w:p w:rsidR="00F9323F" w:rsidRPr="00843DFD" w:rsidRDefault="00F9323F" w:rsidP="002777DE">
            <w:pPr>
              <w:pStyle w:val="BodyText"/>
              <w:jc w:val="center"/>
              <w:rPr>
                <w:rFonts w:asciiTheme="minorHAnsi" w:eastAsia="SimSun" w:hAnsiTheme="minorHAnsi" w:cstheme="minorHAnsi"/>
                <w:sz w:val="24"/>
                <w:szCs w:val="24"/>
                <w:lang w:eastAsia="zh-CN"/>
              </w:rPr>
            </w:pPr>
            <w:r w:rsidRPr="00843DFD">
              <w:rPr>
                <w:rFonts w:asciiTheme="minorHAnsi" w:hAnsiTheme="minorHAnsi" w:cstheme="minorHAnsi"/>
                <w:sz w:val="24"/>
                <w:szCs w:val="24"/>
              </w:rPr>
              <w:t>Product</w:t>
            </w:r>
            <w:r w:rsidR="003D64E7">
              <w:rPr>
                <w:rFonts w:asciiTheme="minorHAnsi" w:hAnsiTheme="minorHAnsi" w:cstheme="minorHAnsi"/>
                <w:sz w:val="24"/>
                <w:szCs w:val="24"/>
              </w:rPr>
              <w:t xml:space="preserve"> identification</w:t>
            </w:r>
            <w:r w:rsidR="002777DE" w:rsidRPr="00040E0D">
              <w:rPr>
                <w:rFonts w:asciiTheme="minorHAnsi" w:hAnsiTheme="minorHAnsi" w:cstheme="minorHAnsi"/>
                <w:b w:val="0"/>
                <w:sz w:val="20"/>
                <w:vertAlign w:val="superscript"/>
              </w:rPr>
              <w:t>(*</w:t>
            </w:r>
            <w:r w:rsidR="002777DE">
              <w:rPr>
                <w:rFonts w:asciiTheme="minorHAnsi" w:hAnsiTheme="minorHAnsi" w:cstheme="minorHAnsi"/>
                <w:b w:val="0"/>
                <w:sz w:val="20"/>
                <w:vertAlign w:val="superscript"/>
              </w:rPr>
              <w:t>3</w:t>
            </w:r>
            <w:r w:rsidR="002777DE" w:rsidRPr="00040E0D">
              <w:rPr>
                <w:rFonts w:asciiTheme="minorHAnsi" w:hAnsiTheme="minorHAnsi" w:cstheme="minorHAnsi"/>
                <w:b w:val="0"/>
                <w:sz w:val="20"/>
                <w:vertAlign w:val="superscript"/>
              </w:rPr>
              <w:t>)</w:t>
            </w:r>
          </w:p>
        </w:tc>
      </w:tr>
      <w:tr w:rsidR="008144EC" w:rsidRPr="00843DFD" w:rsidTr="0080408F">
        <w:trPr>
          <w:trHeight w:val="284"/>
        </w:trPr>
        <w:tc>
          <w:tcPr>
            <w:tcW w:w="6236" w:type="dxa"/>
            <w:gridSpan w:val="3"/>
            <w:tcBorders>
              <w:top w:val="single" w:sz="4" w:space="0" w:color="D9D9D9" w:themeColor="background1" w:themeShade="D9"/>
              <w:left w:val="single" w:sz="8" w:space="0" w:color="4F81BD" w:themeColor="accent1"/>
              <w:bottom w:val="single" w:sz="4" w:space="0" w:color="BFBFBF" w:themeColor="background1" w:themeShade="BF"/>
              <w:right w:val="single" w:sz="4" w:space="0" w:color="BFBFBF" w:themeColor="background1" w:themeShade="BF"/>
            </w:tcBorders>
            <w:shd w:val="clear" w:color="auto" w:fill="auto"/>
            <w:vAlign w:val="center"/>
          </w:tcPr>
          <w:p w:rsidR="008144EC" w:rsidRPr="00843DFD" w:rsidRDefault="00535BF4" w:rsidP="009F7FDC">
            <w:pPr>
              <w:pStyle w:val="BodyText"/>
              <w:rPr>
                <w:rFonts w:asciiTheme="minorHAnsi" w:hAnsiTheme="minorHAnsi" w:cstheme="minorHAnsi"/>
                <w:sz w:val="20"/>
              </w:rPr>
            </w:pPr>
            <w:r w:rsidRPr="00843DFD">
              <w:rPr>
                <w:rFonts w:asciiTheme="minorHAnsi" w:hAnsiTheme="minorHAnsi" w:cstheme="minorHAnsi"/>
                <w:sz w:val="20"/>
              </w:rPr>
              <w:t>Description</w:t>
            </w:r>
            <w:r w:rsidR="008542EC" w:rsidRPr="00040E0D">
              <w:rPr>
                <w:rFonts w:asciiTheme="minorHAnsi" w:hAnsiTheme="minorHAnsi" w:cstheme="minorHAnsi"/>
                <w:b w:val="0"/>
                <w:sz w:val="20"/>
                <w:vertAlign w:val="superscript"/>
              </w:rPr>
              <w:t>(*1)</w:t>
            </w:r>
          </w:p>
        </w:tc>
        <w:tc>
          <w:tcPr>
            <w:tcW w:w="3686" w:type="dxa"/>
            <w:gridSpan w:val="3"/>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4EC" w:rsidRPr="00843DFD" w:rsidRDefault="00535BF4" w:rsidP="009F7FDC">
            <w:pPr>
              <w:pStyle w:val="BodyText"/>
              <w:rPr>
                <w:rFonts w:asciiTheme="minorHAnsi" w:hAnsiTheme="minorHAnsi" w:cstheme="minorHAnsi"/>
                <w:sz w:val="20"/>
              </w:rPr>
            </w:pPr>
            <w:r w:rsidRPr="00843DFD">
              <w:rPr>
                <w:rFonts w:asciiTheme="minorHAnsi" w:hAnsiTheme="minorHAnsi" w:cstheme="minorHAnsi"/>
                <w:sz w:val="20"/>
              </w:rPr>
              <w:t>Reference</w:t>
            </w:r>
            <w:r w:rsidR="008542EC" w:rsidRPr="00040E0D">
              <w:rPr>
                <w:rFonts w:asciiTheme="minorHAnsi" w:hAnsiTheme="minorHAnsi" w:cstheme="minorHAnsi"/>
                <w:b w:val="0"/>
                <w:sz w:val="20"/>
                <w:vertAlign w:val="superscript"/>
              </w:rPr>
              <w:t>(*1)</w:t>
            </w:r>
          </w:p>
        </w:tc>
        <w:tc>
          <w:tcPr>
            <w:tcW w:w="113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8" w:space="0" w:color="4F81BD" w:themeColor="accent1"/>
            </w:tcBorders>
            <w:shd w:val="clear" w:color="auto" w:fill="auto"/>
            <w:vAlign w:val="center"/>
          </w:tcPr>
          <w:p w:rsidR="008144EC" w:rsidRPr="00843DFD" w:rsidRDefault="003753D9" w:rsidP="009F7FDC">
            <w:pPr>
              <w:pStyle w:val="BodyText"/>
              <w:rPr>
                <w:rFonts w:asciiTheme="minorHAnsi" w:hAnsiTheme="minorHAnsi" w:cstheme="minorHAnsi"/>
                <w:sz w:val="20"/>
              </w:rPr>
            </w:pPr>
            <w:r w:rsidRPr="00843DFD">
              <w:rPr>
                <w:rFonts w:asciiTheme="minorHAnsi" w:hAnsiTheme="minorHAnsi" w:cstheme="minorHAnsi"/>
                <w:sz w:val="20"/>
              </w:rPr>
              <w:t>Qty sent</w:t>
            </w:r>
          </w:p>
        </w:tc>
      </w:tr>
      <w:tr w:rsidR="008144EC" w:rsidRPr="00843DFD" w:rsidTr="0080408F">
        <w:trPr>
          <w:trHeight w:val="255"/>
        </w:trPr>
        <w:tc>
          <w:tcPr>
            <w:tcW w:w="6236" w:type="dxa"/>
            <w:gridSpan w:val="3"/>
            <w:tcBorders>
              <w:top w:val="single" w:sz="4" w:space="0" w:color="BFBFBF" w:themeColor="background1" w:themeShade="BF"/>
              <w:left w:val="single" w:sz="8" w:space="0" w:color="4F81BD" w:themeColor="accent1"/>
              <w:bottom w:val="single" w:sz="4" w:space="0" w:color="BFBFBF" w:themeColor="background1" w:themeShade="BF"/>
              <w:right w:val="single" w:sz="4" w:space="0" w:color="BFBFBF" w:themeColor="background1" w:themeShade="BF"/>
            </w:tcBorders>
            <w:shd w:val="clear" w:color="auto" w:fill="auto"/>
            <w:vAlign w:val="center"/>
          </w:tcPr>
          <w:p w:rsidR="008144EC" w:rsidRPr="00331B0B" w:rsidRDefault="00C233CA" w:rsidP="00D70C93">
            <w:pPr>
              <w:pStyle w:val="BodyText"/>
              <w:rPr>
                <w:rFonts w:asciiTheme="minorHAnsi" w:eastAsia="SimSun" w:hAnsiTheme="minorHAnsi" w:cstheme="minorHAnsi"/>
                <w:b w:val="0"/>
                <w:sz w:val="20"/>
                <w:lang w:eastAsia="zh-CN"/>
              </w:rPr>
            </w:pPr>
            <w:r>
              <w:rPr>
                <w:rFonts w:asciiTheme="minorHAnsi" w:hAnsiTheme="minorHAnsi" w:cstheme="minorHAnsi"/>
                <w:b w:val="0"/>
                <w:sz w:val="20"/>
              </w:rPr>
              <w:fldChar w:fldCharType="begin">
                <w:ffData>
                  <w:name w:val="description"/>
                  <w:enabled/>
                  <w:calcOnExit w:val="0"/>
                  <w:textInput/>
                </w:ffData>
              </w:fldChar>
            </w:r>
            <w:bookmarkStart w:id="20" w:name="description"/>
            <w:r w:rsidR="00055E51">
              <w:rPr>
                <w:rFonts w:asciiTheme="minorHAnsi" w:hAnsiTheme="minorHAnsi" w:cstheme="minorHAnsi"/>
                <w:b w:val="0"/>
                <w:sz w:val="20"/>
              </w:rPr>
              <w:instrText xml:space="preserve"> FORMTEXT </w:instrText>
            </w:r>
            <w:r>
              <w:rPr>
                <w:rFonts w:asciiTheme="minorHAnsi" w:hAnsiTheme="minorHAnsi" w:cstheme="minorHAnsi"/>
                <w:b w:val="0"/>
                <w:sz w:val="20"/>
              </w:rPr>
            </w:r>
            <w:r>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Pr>
                <w:rFonts w:asciiTheme="minorHAnsi" w:hAnsiTheme="minorHAnsi" w:cstheme="minorHAnsi"/>
                <w:b w:val="0"/>
                <w:sz w:val="20"/>
              </w:rPr>
              <w:fldChar w:fldCharType="end"/>
            </w:r>
            <w:bookmarkEnd w:id="20"/>
          </w:p>
        </w:tc>
        <w:tc>
          <w:tcPr>
            <w:tcW w:w="36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4EC" w:rsidRPr="00331B0B" w:rsidRDefault="00C233CA" w:rsidP="00D70C93">
            <w:pPr>
              <w:pStyle w:val="BodyText"/>
              <w:rPr>
                <w:rFonts w:asciiTheme="minorHAnsi" w:eastAsia="SimSun" w:hAnsiTheme="minorHAnsi" w:cstheme="minorHAnsi"/>
                <w:b w:val="0"/>
                <w:sz w:val="20"/>
                <w:lang w:eastAsia="zh-CN"/>
              </w:rPr>
            </w:pPr>
            <w:r>
              <w:rPr>
                <w:rFonts w:asciiTheme="minorHAnsi" w:hAnsiTheme="minorHAnsi" w:cstheme="minorHAnsi"/>
                <w:b w:val="0"/>
                <w:sz w:val="20"/>
              </w:rPr>
              <w:fldChar w:fldCharType="begin">
                <w:ffData>
                  <w:name w:val="reference"/>
                  <w:enabled/>
                  <w:calcOnExit w:val="0"/>
                  <w:textInput/>
                </w:ffData>
              </w:fldChar>
            </w:r>
            <w:bookmarkStart w:id="21" w:name="reference"/>
            <w:r w:rsidR="00055E51">
              <w:rPr>
                <w:rFonts w:asciiTheme="minorHAnsi" w:hAnsiTheme="minorHAnsi" w:cstheme="minorHAnsi"/>
                <w:b w:val="0"/>
                <w:sz w:val="20"/>
              </w:rPr>
              <w:instrText xml:space="preserve"> FORMTEXT </w:instrText>
            </w:r>
            <w:r>
              <w:rPr>
                <w:rFonts w:asciiTheme="minorHAnsi" w:hAnsiTheme="minorHAnsi" w:cstheme="minorHAnsi"/>
                <w:b w:val="0"/>
                <w:sz w:val="20"/>
              </w:rPr>
            </w:r>
            <w:r>
              <w:rPr>
                <w:rFonts w:asciiTheme="minorHAnsi" w:hAnsiTheme="minorHAnsi" w:cstheme="minorHAnsi"/>
                <w:b w:val="0"/>
                <w:sz w:val="20"/>
              </w:rPr>
              <w:fldChar w:fldCharType="separate"/>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sidR="00055E51">
              <w:rPr>
                <w:rFonts w:asciiTheme="minorHAnsi" w:hAnsiTheme="minorHAnsi" w:cstheme="minorHAnsi"/>
                <w:b w:val="0"/>
                <w:noProof/>
                <w:sz w:val="20"/>
              </w:rPr>
              <w:t> </w:t>
            </w:r>
            <w:r>
              <w:rPr>
                <w:rFonts w:asciiTheme="minorHAnsi" w:hAnsiTheme="minorHAnsi" w:cstheme="minorHAnsi"/>
                <w:b w:val="0"/>
                <w:sz w:val="20"/>
              </w:rPr>
              <w:fldChar w:fldCharType="end"/>
            </w:r>
            <w:bookmarkEnd w:id="21"/>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4F81BD" w:themeColor="accent1"/>
            </w:tcBorders>
            <w:shd w:val="clear" w:color="auto" w:fill="auto"/>
            <w:vAlign w:val="center"/>
          </w:tcPr>
          <w:p w:rsidR="008144EC" w:rsidRPr="001248A6" w:rsidRDefault="00C233CA" w:rsidP="00D70C93">
            <w:pPr>
              <w:pStyle w:val="BodyText"/>
              <w:rPr>
                <w:rFonts w:asciiTheme="minorHAnsi" w:eastAsia="SimSun" w:hAnsiTheme="minorHAnsi" w:cstheme="minorHAnsi"/>
                <w:b w:val="0"/>
                <w:sz w:val="20"/>
                <w:lang w:eastAsia="zh-CN"/>
              </w:rPr>
            </w:pPr>
            <w:r>
              <w:rPr>
                <w:rFonts w:asciiTheme="minorHAnsi" w:hAnsiTheme="minorHAnsi" w:cstheme="minorHAnsi"/>
                <w:b w:val="0"/>
                <w:sz w:val="20"/>
              </w:rPr>
              <w:fldChar w:fldCharType="begin">
                <w:ffData>
                  <w:name w:val="quantity"/>
                  <w:enabled/>
                  <w:calcOnExit w:val="0"/>
                  <w:textInput/>
                </w:ffData>
              </w:fldChar>
            </w:r>
            <w:bookmarkStart w:id="22" w:name="quantity"/>
            <w:r w:rsidR="00AA55C0">
              <w:rPr>
                <w:rFonts w:asciiTheme="minorHAnsi" w:hAnsiTheme="minorHAnsi" w:cstheme="minorHAnsi"/>
                <w:b w:val="0"/>
                <w:sz w:val="20"/>
              </w:rPr>
              <w:instrText xml:space="preserve"> FORMTEXT </w:instrText>
            </w:r>
            <w:r>
              <w:rPr>
                <w:rFonts w:asciiTheme="minorHAnsi" w:hAnsiTheme="minorHAnsi" w:cstheme="minorHAnsi"/>
                <w:b w:val="0"/>
                <w:sz w:val="20"/>
              </w:rPr>
            </w:r>
            <w:r>
              <w:rPr>
                <w:rFonts w:asciiTheme="minorHAnsi" w:hAnsiTheme="minorHAnsi" w:cstheme="minorHAnsi"/>
                <w:b w:val="0"/>
                <w:sz w:val="20"/>
              </w:rPr>
              <w:fldChar w:fldCharType="separate"/>
            </w:r>
            <w:r w:rsidR="00AA55C0">
              <w:rPr>
                <w:rFonts w:asciiTheme="minorHAnsi" w:hAnsiTheme="minorHAnsi" w:cstheme="minorHAnsi"/>
                <w:b w:val="0"/>
                <w:noProof/>
                <w:sz w:val="20"/>
              </w:rPr>
              <w:t> </w:t>
            </w:r>
            <w:r w:rsidR="00AA55C0">
              <w:rPr>
                <w:rFonts w:asciiTheme="minorHAnsi" w:hAnsiTheme="minorHAnsi" w:cstheme="minorHAnsi"/>
                <w:b w:val="0"/>
                <w:noProof/>
                <w:sz w:val="20"/>
              </w:rPr>
              <w:t> </w:t>
            </w:r>
            <w:r w:rsidR="00AA55C0">
              <w:rPr>
                <w:rFonts w:asciiTheme="minorHAnsi" w:hAnsiTheme="minorHAnsi" w:cstheme="minorHAnsi"/>
                <w:b w:val="0"/>
                <w:noProof/>
                <w:sz w:val="20"/>
              </w:rPr>
              <w:t> </w:t>
            </w:r>
            <w:r w:rsidR="00AA55C0">
              <w:rPr>
                <w:rFonts w:asciiTheme="minorHAnsi" w:hAnsiTheme="minorHAnsi" w:cstheme="minorHAnsi"/>
                <w:b w:val="0"/>
                <w:noProof/>
                <w:sz w:val="20"/>
              </w:rPr>
              <w:t> </w:t>
            </w:r>
            <w:r w:rsidR="00AA55C0">
              <w:rPr>
                <w:rFonts w:asciiTheme="minorHAnsi" w:hAnsiTheme="minorHAnsi" w:cstheme="minorHAnsi"/>
                <w:b w:val="0"/>
                <w:noProof/>
                <w:sz w:val="20"/>
              </w:rPr>
              <w:t> </w:t>
            </w:r>
            <w:r>
              <w:rPr>
                <w:rFonts w:asciiTheme="minorHAnsi" w:hAnsiTheme="minorHAnsi" w:cstheme="minorHAnsi"/>
                <w:b w:val="0"/>
                <w:sz w:val="20"/>
              </w:rPr>
              <w:fldChar w:fldCharType="end"/>
            </w:r>
            <w:bookmarkEnd w:id="22"/>
          </w:p>
        </w:tc>
      </w:tr>
      <w:tr w:rsidR="0027243A" w:rsidRPr="00843DFD" w:rsidTr="0080408F">
        <w:trPr>
          <w:trHeight w:val="57"/>
        </w:trPr>
        <w:tc>
          <w:tcPr>
            <w:tcW w:w="11057" w:type="dxa"/>
            <w:gridSpan w:val="7"/>
            <w:tcBorders>
              <w:top w:val="single" w:sz="8" w:space="0" w:color="4F81BD" w:themeColor="accent1"/>
              <w:left w:val="nil"/>
              <w:bottom w:val="single" w:sz="8" w:space="0" w:color="4F81BD" w:themeColor="accent1"/>
              <w:right w:val="nil"/>
            </w:tcBorders>
            <w:shd w:val="clear" w:color="auto" w:fill="auto"/>
            <w:vAlign w:val="center"/>
          </w:tcPr>
          <w:p w:rsidR="0027243A" w:rsidRPr="00196AE5" w:rsidRDefault="0027243A" w:rsidP="0099164B">
            <w:pPr>
              <w:pStyle w:val="NoSpacing"/>
              <w:rPr>
                <w:rFonts w:asciiTheme="minorHAnsi" w:hAnsiTheme="minorHAnsi" w:cstheme="minorHAnsi"/>
                <w:sz w:val="8"/>
                <w:szCs w:val="8"/>
                <w:lang w:eastAsia="zh-TW"/>
              </w:rPr>
            </w:pPr>
          </w:p>
        </w:tc>
      </w:tr>
      <w:tr w:rsidR="000539F7" w:rsidRPr="00843DFD" w:rsidTr="0080408F">
        <w:trPr>
          <w:trHeight w:val="340"/>
        </w:trPr>
        <w:tc>
          <w:tcPr>
            <w:tcW w:w="11057" w:type="dxa"/>
            <w:gridSpan w:val="7"/>
            <w:tcBorders>
              <w:top w:val="single" w:sz="8" w:space="0" w:color="4F81BD" w:themeColor="accent1"/>
              <w:left w:val="single" w:sz="8" w:space="0" w:color="4F81BD" w:themeColor="accent1"/>
              <w:bottom w:val="single" w:sz="4" w:space="0" w:color="BFBFBF" w:themeColor="background1" w:themeShade="BF"/>
              <w:right w:val="single" w:sz="8" w:space="0" w:color="4F81BD" w:themeColor="accent1"/>
            </w:tcBorders>
            <w:shd w:val="clear" w:color="auto" w:fill="F2F2F2" w:themeFill="background1" w:themeFillShade="F2"/>
            <w:vAlign w:val="center"/>
          </w:tcPr>
          <w:p w:rsidR="000539F7" w:rsidRDefault="000539F7" w:rsidP="009F7FDC">
            <w:pPr>
              <w:pStyle w:val="BodyText"/>
              <w:jc w:val="center"/>
              <w:rPr>
                <w:rFonts w:asciiTheme="minorHAnsi" w:hAnsiTheme="minorHAnsi" w:cstheme="minorHAnsi"/>
                <w:sz w:val="24"/>
                <w:szCs w:val="24"/>
              </w:rPr>
            </w:pPr>
            <w:r w:rsidRPr="00843DFD">
              <w:rPr>
                <w:rFonts w:asciiTheme="minorHAnsi" w:hAnsiTheme="minorHAnsi" w:cstheme="minorHAnsi"/>
                <w:sz w:val="24"/>
                <w:szCs w:val="24"/>
              </w:rPr>
              <w:t>Testing</w:t>
            </w:r>
          </w:p>
          <w:p w:rsidR="00846656" w:rsidRPr="00843DFD" w:rsidRDefault="00846656" w:rsidP="00846656">
            <w:pPr>
              <w:pStyle w:val="BodyText"/>
              <w:jc w:val="center"/>
              <w:rPr>
                <w:rFonts w:asciiTheme="minorHAnsi" w:eastAsia="SimSun" w:hAnsiTheme="minorHAnsi" w:cstheme="minorHAnsi"/>
                <w:b w:val="0"/>
                <w:sz w:val="24"/>
                <w:szCs w:val="24"/>
                <w:lang w:eastAsia="zh-CN"/>
              </w:rPr>
            </w:pPr>
            <w:r w:rsidRPr="00846656">
              <w:rPr>
                <w:rFonts w:asciiTheme="minorHAnsi" w:hAnsiTheme="minorHAnsi" w:cstheme="minorHAnsi"/>
                <w:i/>
                <w:sz w:val="16"/>
                <w:szCs w:val="16"/>
                <w:lang w:eastAsia="zh-TW"/>
              </w:rPr>
              <w:t>Each</w:t>
            </w:r>
            <w:r>
              <w:rPr>
                <w:rFonts w:asciiTheme="minorHAnsi" w:hAnsiTheme="minorHAnsi" w:cstheme="minorHAnsi"/>
                <w:i/>
                <w:sz w:val="16"/>
                <w:szCs w:val="16"/>
                <w:lang w:eastAsia="zh-TW"/>
              </w:rPr>
              <w:t xml:space="preserve"> EU country has its specific food contact regulation on top of EU harmonized regulation, so be sure that your test request matches countries of destination</w:t>
            </w:r>
          </w:p>
        </w:tc>
      </w:tr>
      <w:tr w:rsidR="004779E0" w:rsidRPr="00843DFD" w:rsidTr="0080408F">
        <w:trPr>
          <w:trHeight w:val="255"/>
        </w:trPr>
        <w:tc>
          <w:tcPr>
            <w:tcW w:w="11057" w:type="dxa"/>
            <w:gridSpan w:val="7"/>
            <w:tcBorders>
              <w:top w:val="single" w:sz="4" w:space="0" w:color="BFBFBF" w:themeColor="background1" w:themeShade="BF"/>
              <w:left w:val="single" w:sz="8" w:space="0" w:color="4F81BD" w:themeColor="accent1"/>
              <w:bottom w:val="nil"/>
              <w:right w:val="single" w:sz="8" w:space="0" w:color="4F81BD" w:themeColor="accent1"/>
            </w:tcBorders>
            <w:shd w:val="clear" w:color="auto" w:fill="auto"/>
            <w:vAlign w:val="center"/>
          </w:tcPr>
          <w:p w:rsidR="004779E0" w:rsidRPr="00843DFD" w:rsidRDefault="004779E0" w:rsidP="004779E0">
            <w:pPr>
              <w:pStyle w:val="BodyText"/>
              <w:rPr>
                <w:rFonts w:asciiTheme="minorHAnsi" w:eastAsia="SimSun" w:hAnsiTheme="minorHAnsi" w:cstheme="minorHAnsi"/>
                <w:sz w:val="20"/>
                <w:lang w:eastAsia="zh-CN"/>
              </w:rPr>
            </w:pPr>
            <w:r w:rsidRPr="00843DFD">
              <w:rPr>
                <w:rFonts w:asciiTheme="minorHAnsi" w:eastAsia="SimSun" w:hAnsiTheme="minorHAnsi" w:cstheme="minorHAnsi"/>
                <w:sz w:val="20"/>
                <w:lang w:eastAsia="zh-CN"/>
              </w:rPr>
              <w:t>EU regulation</w:t>
            </w:r>
          </w:p>
        </w:tc>
      </w:tr>
      <w:tr w:rsidR="004779E0" w:rsidRPr="00843DFD" w:rsidTr="0080408F">
        <w:trPr>
          <w:trHeight w:val="255"/>
        </w:trPr>
        <w:tc>
          <w:tcPr>
            <w:tcW w:w="11057" w:type="dxa"/>
            <w:gridSpan w:val="7"/>
            <w:tcBorders>
              <w:top w:val="nil"/>
              <w:left w:val="single" w:sz="8" w:space="0" w:color="4F81BD" w:themeColor="accent1"/>
              <w:bottom w:val="nil"/>
              <w:right w:val="single" w:sz="8" w:space="0" w:color="4F81BD" w:themeColor="accent1"/>
            </w:tcBorders>
            <w:shd w:val="clear" w:color="auto" w:fill="auto"/>
            <w:vAlign w:val="center"/>
          </w:tcPr>
          <w:p w:rsidR="004779E0" w:rsidRPr="004779E0" w:rsidRDefault="00C233CA" w:rsidP="004779E0">
            <w:pPr>
              <w:pStyle w:val="NoSpacing"/>
              <w:rPr>
                <w:rFonts w:asciiTheme="minorHAnsi" w:hAnsiTheme="minorHAnsi" w:cstheme="minorHAnsi"/>
                <w:sz w:val="18"/>
                <w:szCs w:val="18"/>
                <w:lang w:eastAsia="zh-CN"/>
              </w:rPr>
            </w:pPr>
            <w:r>
              <w:rPr>
                <w:rFonts w:asciiTheme="minorHAnsi" w:hAnsiTheme="minorHAnsi" w:cstheme="minorHAnsi"/>
                <w:sz w:val="18"/>
                <w:szCs w:val="18"/>
                <w:lang w:eastAsia="zh-CN"/>
              </w:rPr>
              <w:fldChar w:fldCharType="begin">
                <w:ffData>
                  <w:name w:val="Check2"/>
                  <w:enabled/>
                  <w:calcOnExit w:val="0"/>
                  <w:checkBox>
                    <w:sizeAuto/>
                    <w:default w:val="0"/>
                  </w:checkBox>
                </w:ffData>
              </w:fldChar>
            </w:r>
            <w:r w:rsidR="00846656">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Pr>
                <w:rFonts w:asciiTheme="minorHAnsi" w:hAnsiTheme="minorHAnsi" w:cstheme="minorHAnsi"/>
                <w:sz w:val="18"/>
                <w:szCs w:val="18"/>
                <w:lang w:eastAsia="zh-CN"/>
              </w:rPr>
              <w:fldChar w:fldCharType="end"/>
            </w:r>
            <w:r w:rsidR="004779E0" w:rsidRPr="004779E0">
              <w:rPr>
                <w:rFonts w:asciiTheme="minorHAnsi" w:hAnsiTheme="minorHAnsi" w:cstheme="minorHAnsi"/>
                <w:sz w:val="18"/>
                <w:szCs w:val="18"/>
                <w:lang w:eastAsia="zh-CN"/>
              </w:rPr>
              <w:t xml:space="preserve"> Council directive 84/500/EC &amp; Com</w:t>
            </w:r>
            <w:r w:rsidR="004779E0">
              <w:rPr>
                <w:rFonts w:asciiTheme="minorHAnsi" w:hAnsiTheme="minorHAnsi" w:cstheme="minorHAnsi"/>
                <w:sz w:val="18"/>
                <w:szCs w:val="18"/>
                <w:lang w:eastAsia="zh-CN"/>
              </w:rPr>
              <w:t>m</w:t>
            </w:r>
            <w:r w:rsidR="004779E0" w:rsidRPr="004779E0">
              <w:rPr>
                <w:rFonts w:asciiTheme="minorHAnsi" w:hAnsiTheme="minorHAnsi" w:cstheme="minorHAnsi"/>
                <w:sz w:val="18"/>
                <w:szCs w:val="18"/>
                <w:lang w:eastAsia="zh-CN"/>
              </w:rPr>
              <w:t xml:space="preserve">ission directive 2005/31/EC </w:t>
            </w:r>
            <w:r w:rsidR="004779E0">
              <w:rPr>
                <w:rFonts w:asciiTheme="minorHAnsi" w:hAnsiTheme="minorHAnsi" w:cstheme="minorHAnsi"/>
                <w:sz w:val="18"/>
                <w:szCs w:val="18"/>
                <w:lang w:eastAsia="zh-CN"/>
              </w:rPr>
              <w:t>(</w:t>
            </w:r>
            <w:r w:rsidR="004779E0" w:rsidRPr="004779E0">
              <w:rPr>
                <w:rFonts w:asciiTheme="minorHAnsi" w:hAnsiTheme="minorHAnsi" w:cstheme="minorHAnsi"/>
                <w:sz w:val="18"/>
                <w:szCs w:val="18"/>
                <w:lang w:eastAsia="zh-CN"/>
              </w:rPr>
              <w:t>ceramic</w:t>
            </w:r>
            <w:r w:rsidR="0012773E">
              <w:rPr>
                <w:rFonts w:asciiTheme="minorHAnsi" w:hAnsiTheme="minorHAnsi" w:cstheme="minorHAnsi"/>
                <w:sz w:val="18"/>
                <w:szCs w:val="18"/>
                <w:lang w:eastAsia="zh-CN"/>
              </w:rPr>
              <w:t>, glass and enamelled</w:t>
            </w:r>
            <w:r w:rsidR="004779E0" w:rsidRPr="004779E0">
              <w:rPr>
                <w:rFonts w:asciiTheme="minorHAnsi" w:hAnsiTheme="minorHAnsi" w:cstheme="minorHAnsi"/>
                <w:sz w:val="18"/>
                <w:szCs w:val="18"/>
                <w:lang w:eastAsia="zh-CN"/>
              </w:rPr>
              <w:t xml:space="preserve"> articles</w:t>
            </w:r>
            <w:r w:rsidR="004779E0">
              <w:rPr>
                <w:rFonts w:asciiTheme="minorHAnsi" w:hAnsiTheme="minorHAnsi" w:cstheme="minorHAnsi"/>
                <w:sz w:val="18"/>
                <w:szCs w:val="18"/>
                <w:lang w:eastAsia="zh-CN"/>
              </w:rPr>
              <w:t>)</w:t>
            </w:r>
          </w:p>
          <w:p w:rsidR="004779E0" w:rsidRPr="00843DFD" w:rsidRDefault="00C233CA" w:rsidP="004779E0">
            <w:pPr>
              <w:pStyle w:val="Default"/>
              <w:rPr>
                <w:rFonts w:asciiTheme="minorHAnsi" w:hAnsiTheme="minorHAnsi" w:cstheme="minorHAnsi"/>
                <w:sz w:val="18"/>
                <w:szCs w:val="18"/>
                <w:lang w:eastAsia="zh-TW"/>
              </w:rPr>
            </w:pPr>
            <w:r w:rsidRPr="00843DFD">
              <w:rPr>
                <w:rFonts w:asciiTheme="minorHAnsi" w:hAnsiTheme="minorHAnsi" w:cstheme="minorHAnsi"/>
                <w:sz w:val="18"/>
                <w:szCs w:val="18"/>
                <w:lang w:eastAsia="zh-CN"/>
              </w:rPr>
              <w:fldChar w:fldCharType="begin">
                <w:ffData>
                  <w:name w:val="Check1"/>
                  <w:enabled/>
                  <w:calcOnExit w:val="0"/>
                  <w:checkBox>
                    <w:sizeAuto/>
                    <w:default w:val="0"/>
                    <w:checked w:val="0"/>
                  </w:checkBox>
                </w:ffData>
              </w:fldChar>
            </w:r>
            <w:r w:rsidR="004779E0" w:rsidRPr="00843DFD">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4779E0" w:rsidRPr="00843DFD">
              <w:rPr>
                <w:rFonts w:asciiTheme="minorHAnsi" w:hAnsiTheme="minorHAnsi" w:cstheme="minorHAnsi"/>
                <w:sz w:val="18"/>
                <w:szCs w:val="18"/>
                <w:lang w:eastAsia="zh-CN"/>
              </w:rPr>
              <w:t xml:space="preserve"> </w:t>
            </w:r>
            <w:r w:rsidR="004779E0" w:rsidRPr="004779E0">
              <w:rPr>
                <w:rFonts w:asciiTheme="minorHAnsi" w:eastAsia="Calibri" w:hAnsiTheme="minorHAnsi" w:cstheme="minorHAnsi"/>
                <w:color w:val="auto"/>
                <w:sz w:val="18"/>
                <w:szCs w:val="18"/>
                <w:lang w:eastAsia="zh-CN"/>
              </w:rPr>
              <w:t>C</w:t>
            </w:r>
            <w:r w:rsidR="004779E0">
              <w:rPr>
                <w:rFonts w:asciiTheme="minorHAnsi" w:eastAsia="Calibri" w:hAnsiTheme="minorHAnsi" w:cstheme="minorHAnsi"/>
                <w:color w:val="auto"/>
                <w:sz w:val="18"/>
                <w:szCs w:val="18"/>
                <w:lang w:eastAsia="zh-CN"/>
              </w:rPr>
              <w:t>ommission regulation</w:t>
            </w:r>
            <w:r w:rsidR="004779E0" w:rsidRPr="004779E0">
              <w:rPr>
                <w:rFonts w:asciiTheme="minorHAnsi" w:eastAsia="Calibri" w:hAnsiTheme="minorHAnsi" w:cstheme="minorHAnsi"/>
                <w:color w:val="auto"/>
                <w:sz w:val="18"/>
                <w:szCs w:val="18"/>
                <w:lang w:eastAsia="zh-CN"/>
              </w:rPr>
              <w:t xml:space="preserve"> No 10/2011</w:t>
            </w:r>
            <w:r w:rsidR="004779E0">
              <w:rPr>
                <w:rFonts w:asciiTheme="minorHAnsi" w:eastAsia="Calibri" w:hAnsiTheme="minorHAnsi" w:cstheme="minorHAnsi"/>
                <w:color w:val="auto"/>
                <w:sz w:val="18"/>
                <w:szCs w:val="18"/>
                <w:lang w:eastAsia="zh-CN"/>
              </w:rPr>
              <w:t xml:space="preserve"> (plastic material and articles)</w:t>
            </w:r>
          </w:p>
        </w:tc>
      </w:tr>
      <w:tr w:rsidR="004779E0" w:rsidRPr="00843DFD" w:rsidTr="0080408F">
        <w:trPr>
          <w:trHeight w:val="255"/>
        </w:trPr>
        <w:tc>
          <w:tcPr>
            <w:tcW w:w="11057" w:type="dxa"/>
            <w:gridSpan w:val="7"/>
            <w:tcBorders>
              <w:top w:val="nil"/>
              <w:left w:val="single" w:sz="8" w:space="0" w:color="4F81BD" w:themeColor="accent1"/>
              <w:bottom w:val="nil"/>
              <w:right w:val="single" w:sz="8" w:space="0" w:color="4F81BD" w:themeColor="accent1"/>
            </w:tcBorders>
            <w:shd w:val="clear" w:color="auto" w:fill="auto"/>
            <w:vAlign w:val="center"/>
          </w:tcPr>
          <w:p w:rsidR="004779E0" w:rsidRPr="00843DFD" w:rsidRDefault="004779E0" w:rsidP="004779E0">
            <w:pPr>
              <w:pStyle w:val="BodyText"/>
              <w:rPr>
                <w:rFonts w:asciiTheme="minorHAnsi" w:hAnsiTheme="minorHAnsi" w:cstheme="minorHAnsi"/>
                <w:sz w:val="18"/>
                <w:szCs w:val="18"/>
                <w:lang w:eastAsia="zh-TW"/>
              </w:rPr>
            </w:pPr>
            <w:r>
              <w:rPr>
                <w:rFonts w:asciiTheme="minorHAnsi" w:eastAsia="SimSun" w:hAnsiTheme="minorHAnsi" w:cstheme="minorHAnsi"/>
                <w:sz w:val="20"/>
                <w:lang w:eastAsia="zh-CN"/>
              </w:rPr>
              <w:t>French</w:t>
            </w:r>
            <w:r w:rsidRPr="00843DFD">
              <w:rPr>
                <w:rFonts w:asciiTheme="minorHAnsi" w:eastAsia="SimSun" w:hAnsiTheme="minorHAnsi" w:cstheme="minorHAnsi"/>
                <w:sz w:val="20"/>
                <w:lang w:eastAsia="zh-CN"/>
              </w:rPr>
              <w:t xml:space="preserve"> regulation</w:t>
            </w:r>
          </w:p>
        </w:tc>
      </w:tr>
      <w:tr w:rsidR="004779E0" w:rsidRPr="00843DFD" w:rsidTr="0080408F">
        <w:trPr>
          <w:trHeight w:val="255"/>
        </w:trPr>
        <w:tc>
          <w:tcPr>
            <w:tcW w:w="11057" w:type="dxa"/>
            <w:gridSpan w:val="7"/>
            <w:tcBorders>
              <w:top w:val="nil"/>
              <w:left w:val="single" w:sz="8" w:space="0" w:color="4F81BD" w:themeColor="accent1"/>
              <w:bottom w:val="nil"/>
              <w:right w:val="single" w:sz="8" w:space="0" w:color="4F81BD" w:themeColor="accent1"/>
            </w:tcBorders>
            <w:shd w:val="clear" w:color="auto" w:fill="auto"/>
            <w:vAlign w:val="center"/>
          </w:tcPr>
          <w:p w:rsidR="004779E0" w:rsidRPr="00843DFD" w:rsidRDefault="00C233CA" w:rsidP="004C3407">
            <w:pPr>
              <w:pStyle w:val="NoSpacing"/>
              <w:rPr>
                <w:rFonts w:asciiTheme="minorHAnsi" w:hAnsiTheme="minorHAnsi" w:cstheme="minorHAnsi"/>
                <w:sz w:val="18"/>
                <w:szCs w:val="18"/>
                <w:lang w:eastAsia="zh-TW"/>
              </w:rPr>
            </w:pPr>
            <w:r w:rsidRPr="00843DFD">
              <w:rPr>
                <w:rFonts w:asciiTheme="minorHAnsi" w:hAnsiTheme="minorHAnsi" w:cstheme="minorHAnsi"/>
                <w:sz w:val="18"/>
                <w:szCs w:val="18"/>
                <w:lang w:eastAsia="zh-CN"/>
              </w:rPr>
              <w:fldChar w:fldCharType="begin">
                <w:ffData>
                  <w:name w:val="Check1"/>
                  <w:enabled/>
                  <w:calcOnExit w:val="0"/>
                  <w:checkBox>
                    <w:sizeAuto/>
                    <w:default w:val="0"/>
                    <w:checked w:val="0"/>
                  </w:checkBox>
                </w:ffData>
              </w:fldChar>
            </w:r>
            <w:r w:rsidR="004779E0" w:rsidRPr="00843DFD">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4779E0" w:rsidRPr="00843DFD">
              <w:rPr>
                <w:rFonts w:asciiTheme="minorHAnsi" w:hAnsiTheme="minorHAnsi" w:cstheme="minorHAnsi"/>
                <w:sz w:val="18"/>
                <w:szCs w:val="18"/>
                <w:lang w:eastAsia="zh-CN"/>
              </w:rPr>
              <w:t xml:space="preserve"> </w:t>
            </w:r>
            <w:r w:rsidR="004C3407">
              <w:rPr>
                <w:rFonts w:asciiTheme="minorHAnsi" w:hAnsiTheme="minorHAnsi" w:cstheme="minorHAnsi"/>
                <w:sz w:val="18"/>
                <w:szCs w:val="18"/>
                <w:lang w:eastAsia="zh-CN"/>
              </w:rPr>
              <w:t xml:space="preserve">DGCCRF’s </w:t>
            </w:r>
            <w:r w:rsidR="00653209">
              <w:rPr>
                <w:rFonts w:asciiTheme="minorHAnsi" w:hAnsiTheme="minorHAnsi" w:cstheme="minorHAnsi"/>
                <w:sz w:val="18"/>
                <w:szCs w:val="18"/>
                <w:lang w:eastAsia="zh-CN"/>
              </w:rPr>
              <w:t xml:space="preserve">requirement </w:t>
            </w:r>
            <w:r w:rsidR="004C3407">
              <w:rPr>
                <w:rFonts w:asciiTheme="minorHAnsi" w:hAnsiTheme="minorHAnsi" w:cstheme="minorHAnsi"/>
                <w:sz w:val="18"/>
                <w:szCs w:val="18"/>
                <w:lang w:eastAsia="zh-CN"/>
              </w:rPr>
              <w:t xml:space="preserve">on food contact materials </w:t>
            </w:r>
            <w:r w:rsidR="004779E0">
              <w:rPr>
                <w:rFonts w:asciiTheme="minorHAnsi" w:hAnsiTheme="minorHAnsi" w:cstheme="minorHAnsi"/>
                <w:sz w:val="18"/>
                <w:szCs w:val="18"/>
                <w:lang w:eastAsia="zh-CN"/>
              </w:rPr>
              <w:t>(many materials)</w:t>
            </w:r>
          </w:p>
        </w:tc>
      </w:tr>
      <w:tr w:rsidR="004779E0" w:rsidRPr="00843DFD" w:rsidTr="0080408F">
        <w:trPr>
          <w:trHeight w:val="255"/>
        </w:trPr>
        <w:tc>
          <w:tcPr>
            <w:tcW w:w="11057" w:type="dxa"/>
            <w:gridSpan w:val="7"/>
            <w:tcBorders>
              <w:top w:val="nil"/>
              <w:left w:val="single" w:sz="8" w:space="0" w:color="4F81BD" w:themeColor="accent1"/>
              <w:bottom w:val="single" w:sz="4" w:space="0" w:color="BFBFBF" w:themeColor="background1" w:themeShade="BF"/>
              <w:right w:val="single" w:sz="8" w:space="0" w:color="4F81BD" w:themeColor="accent1"/>
            </w:tcBorders>
            <w:shd w:val="clear" w:color="auto" w:fill="auto"/>
            <w:vAlign w:val="center"/>
          </w:tcPr>
          <w:p w:rsidR="004779E0" w:rsidRDefault="004779E0" w:rsidP="004779E0">
            <w:pPr>
              <w:pStyle w:val="NoSpacing"/>
              <w:rPr>
                <w:rFonts w:asciiTheme="minorHAnsi" w:eastAsia="SimSun" w:hAnsiTheme="minorHAnsi" w:cstheme="minorHAnsi"/>
                <w:b/>
                <w:sz w:val="20"/>
                <w:lang w:eastAsia="zh-CN"/>
              </w:rPr>
            </w:pPr>
            <w:r>
              <w:rPr>
                <w:rFonts w:asciiTheme="minorHAnsi" w:eastAsia="SimSun" w:hAnsiTheme="minorHAnsi" w:cstheme="minorHAnsi"/>
                <w:b/>
                <w:sz w:val="20"/>
                <w:lang w:eastAsia="zh-CN"/>
              </w:rPr>
              <w:t>Other tests (please specify):</w:t>
            </w:r>
          </w:p>
          <w:p w:rsidR="004779E0" w:rsidRPr="00843DFD" w:rsidRDefault="00C233CA" w:rsidP="003528CB">
            <w:pPr>
              <w:pStyle w:val="NoSpacing"/>
              <w:rPr>
                <w:rFonts w:asciiTheme="minorHAnsi" w:hAnsiTheme="minorHAnsi" w:cstheme="minorHAnsi"/>
                <w:sz w:val="18"/>
                <w:szCs w:val="18"/>
                <w:lang w:eastAsia="zh-TW"/>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4779E0" w:rsidRPr="00843DFD">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4779E0">
              <w:rPr>
                <w:rFonts w:asciiTheme="minorHAnsi" w:hAnsiTheme="minorHAnsi" w:cstheme="minorHAnsi"/>
                <w:sz w:val="18"/>
                <w:szCs w:val="18"/>
                <w:lang w:eastAsia="zh-TW"/>
              </w:rPr>
              <w:t xml:space="preserve"> </w:t>
            </w:r>
            <w:r w:rsidRPr="00250515">
              <w:rPr>
                <w:rFonts w:asciiTheme="minorHAnsi" w:hAnsiTheme="minorHAnsi" w:cstheme="minorHAnsi"/>
                <w:sz w:val="18"/>
                <w:szCs w:val="18"/>
              </w:rPr>
              <w:fldChar w:fldCharType="begin">
                <w:ffData>
                  <w:name w:val="other_tests"/>
                  <w:enabled/>
                  <w:calcOnExit w:val="0"/>
                  <w:textInput/>
                </w:ffData>
              </w:fldChar>
            </w:r>
            <w:bookmarkStart w:id="23" w:name="other_tests"/>
            <w:r w:rsidR="003528CB" w:rsidRPr="00250515">
              <w:rPr>
                <w:rFonts w:asciiTheme="minorHAnsi" w:hAnsiTheme="minorHAnsi" w:cstheme="minorHAnsi"/>
                <w:sz w:val="18"/>
                <w:szCs w:val="18"/>
              </w:rPr>
              <w:instrText xml:space="preserve"> FORMTEXT </w:instrText>
            </w:r>
            <w:r w:rsidRPr="00250515">
              <w:rPr>
                <w:rFonts w:asciiTheme="minorHAnsi" w:hAnsiTheme="minorHAnsi" w:cstheme="minorHAnsi"/>
                <w:sz w:val="18"/>
                <w:szCs w:val="18"/>
              </w:rPr>
            </w:r>
            <w:r w:rsidRPr="00250515">
              <w:rPr>
                <w:rFonts w:asciiTheme="minorHAnsi" w:hAnsiTheme="minorHAnsi" w:cstheme="minorHAnsi"/>
                <w:sz w:val="18"/>
                <w:szCs w:val="18"/>
              </w:rPr>
              <w:fldChar w:fldCharType="separate"/>
            </w:r>
            <w:r w:rsidR="003528CB" w:rsidRPr="00250515">
              <w:rPr>
                <w:rFonts w:asciiTheme="minorHAnsi" w:hAnsiTheme="minorHAnsi" w:cstheme="minorHAnsi"/>
                <w:noProof/>
                <w:sz w:val="18"/>
                <w:szCs w:val="18"/>
              </w:rPr>
              <w:t> </w:t>
            </w:r>
            <w:r w:rsidR="003528CB" w:rsidRPr="00250515">
              <w:rPr>
                <w:rFonts w:asciiTheme="minorHAnsi" w:hAnsiTheme="minorHAnsi" w:cstheme="minorHAnsi"/>
                <w:noProof/>
                <w:sz w:val="18"/>
                <w:szCs w:val="18"/>
              </w:rPr>
              <w:t> </w:t>
            </w:r>
            <w:r w:rsidR="003528CB" w:rsidRPr="00250515">
              <w:rPr>
                <w:rFonts w:asciiTheme="minorHAnsi" w:hAnsiTheme="minorHAnsi" w:cstheme="minorHAnsi"/>
                <w:noProof/>
                <w:sz w:val="18"/>
                <w:szCs w:val="18"/>
              </w:rPr>
              <w:t> </w:t>
            </w:r>
            <w:r w:rsidR="003528CB" w:rsidRPr="00250515">
              <w:rPr>
                <w:rFonts w:asciiTheme="minorHAnsi" w:hAnsiTheme="minorHAnsi" w:cstheme="minorHAnsi"/>
                <w:noProof/>
                <w:sz w:val="18"/>
                <w:szCs w:val="18"/>
              </w:rPr>
              <w:t> </w:t>
            </w:r>
            <w:r w:rsidR="003528CB" w:rsidRPr="00250515">
              <w:rPr>
                <w:rFonts w:asciiTheme="minorHAnsi" w:hAnsiTheme="minorHAnsi" w:cstheme="minorHAnsi"/>
                <w:noProof/>
                <w:sz w:val="18"/>
                <w:szCs w:val="18"/>
              </w:rPr>
              <w:t> </w:t>
            </w:r>
            <w:r w:rsidRPr="00250515">
              <w:rPr>
                <w:rFonts w:asciiTheme="minorHAnsi" w:hAnsiTheme="minorHAnsi" w:cstheme="minorHAnsi"/>
                <w:sz w:val="18"/>
                <w:szCs w:val="18"/>
              </w:rPr>
              <w:fldChar w:fldCharType="end"/>
            </w:r>
            <w:bookmarkEnd w:id="23"/>
          </w:p>
        </w:tc>
      </w:tr>
      <w:tr w:rsidR="004C0DAD" w:rsidRPr="00843DFD" w:rsidTr="0080408F">
        <w:trPr>
          <w:trHeight w:val="255"/>
        </w:trPr>
        <w:tc>
          <w:tcPr>
            <w:tcW w:w="11057" w:type="dxa"/>
            <w:gridSpan w:val="7"/>
            <w:tcBorders>
              <w:top w:val="single" w:sz="4" w:space="0" w:color="BFBFBF" w:themeColor="background1" w:themeShade="BF"/>
              <w:left w:val="single" w:sz="8" w:space="0" w:color="4F81BD" w:themeColor="accent1"/>
              <w:bottom w:val="single" w:sz="4" w:space="0" w:color="BFBFBF" w:themeColor="background1" w:themeShade="BF"/>
              <w:right w:val="single" w:sz="8" w:space="0" w:color="4F81BD" w:themeColor="accent1"/>
            </w:tcBorders>
            <w:shd w:val="clear" w:color="auto" w:fill="auto"/>
            <w:vAlign w:val="center"/>
          </w:tcPr>
          <w:p w:rsidR="004C0DAD" w:rsidRDefault="004C0DAD" w:rsidP="004C0DAD">
            <w:pPr>
              <w:pStyle w:val="NoSpacing"/>
              <w:rPr>
                <w:rFonts w:asciiTheme="minorHAnsi" w:hAnsiTheme="minorHAnsi" w:cstheme="minorHAnsi"/>
                <w:b/>
                <w:sz w:val="20"/>
              </w:rPr>
            </w:pPr>
            <w:r>
              <w:rPr>
                <w:rFonts w:asciiTheme="minorHAnsi" w:hAnsiTheme="minorHAnsi" w:cstheme="minorHAnsi"/>
                <w:sz w:val="20"/>
                <w:szCs w:val="20"/>
                <w:lang w:eastAsia="zh-TW"/>
              </w:rPr>
              <w:t>Material composition</w:t>
            </w:r>
            <w:r w:rsidR="00E45879" w:rsidRPr="008542EC">
              <w:rPr>
                <w:rFonts w:asciiTheme="minorHAnsi" w:hAnsiTheme="minorHAnsi" w:cstheme="minorHAnsi"/>
                <w:sz w:val="20"/>
                <w:szCs w:val="20"/>
                <w:vertAlign w:val="superscript"/>
              </w:rPr>
              <w:t xml:space="preserve">(*1) </w:t>
            </w:r>
            <w:r>
              <w:rPr>
                <w:rFonts w:asciiTheme="minorHAnsi" w:hAnsiTheme="minorHAnsi" w:cstheme="minorHAnsi"/>
                <w:sz w:val="20"/>
                <w:szCs w:val="20"/>
                <w:lang w:eastAsia="zh-TW"/>
              </w:rPr>
              <w:t xml:space="preserve">: </w:t>
            </w:r>
            <w:r w:rsidR="00C233CA" w:rsidRPr="00250515">
              <w:rPr>
                <w:rFonts w:asciiTheme="minorHAnsi" w:hAnsiTheme="minorHAnsi" w:cstheme="minorHAnsi"/>
                <w:sz w:val="20"/>
              </w:rPr>
              <w:fldChar w:fldCharType="begin">
                <w:ffData>
                  <w:name w:val="material_composition"/>
                  <w:enabled/>
                  <w:calcOnExit w:val="0"/>
                  <w:textInput/>
                </w:ffData>
              </w:fldChar>
            </w:r>
            <w:bookmarkStart w:id="24" w:name="material_composition"/>
            <w:r w:rsidR="003528CB" w:rsidRPr="00250515">
              <w:rPr>
                <w:rFonts w:asciiTheme="minorHAnsi" w:hAnsiTheme="minorHAnsi" w:cstheme="minorHAnsi"/>
                <w:sz w:val="20"/>
              </w:rPr>
              <w:instrText xml:space="preserve"> FORMTEXT </w:instrText>
            </w:r>
            <w:r w:rsidR="00C233CA" w:rsidRPr="00250515">
              <w:rPr>
                <w:rFonts w:asciiTheme="minorHAnsi" w:hAnsiTheme="minorHAnsi" w:cstheme="minorHAnsi"/>
                <w:sz w:val="20"/>
              </w:rPr>
            </w:r>
            <w:r w:rsidR="00C233CA" w:rsidRPr="00250515">
              <w:rPr>
                <w:rFonts w:asciiTheme="minorHAnsi" w:hAnsiTheme="minorHAnsi" w:cstheme="minorHAnsi"/>
                <w:sz w:val="20"/>
              </w:rPr>
              <w:fldChar w:fldCharType="separate"/>
            </w:r>
            <w:r w:rsidR="003528CB" w:rsidRPr="00250515">
              <w:rPr>
                <w:rFonts w:asciiTheme="minorHAnsi" w:hAnsiTheme="minorHAnsi" w:cstheme="minorHAnsi"/>
                <w:noProof/>
                <w:sz w:val="20"/>
              </w:rPr>
              <w:t> </w:t>
            </w:r>
            <w:r w:rsidR="003528CB" w:rsidRPr="00250515">
              <w:rPr>
                <w:rFonts w:asciiTheme="minorHAnsi" w:hAnsiTheme="minorHAnsi" w:cstheme="minorHAnsi"/>
                <w:noProof/>
                <w:sz w:val="20"/>
              </w:rPr>
              <w:t> </w:t>
            </w:r>
            <w:r w:rsidR="003528CB" w:rsidRPr="00250515">
              <w:rPr>
                <w:rFonts w:asciiTheme="minorHAnsi" w:hAnsiTheme="minorHAnsi" w:cstheme="minorHAnsi"/>
                <w:noProof/>
                <w:sz w:val="20"/>
              </w:rPr>
              <w:t> </w:t>
            </w:r>
            <w:r w:rsidR="003528CB" w:rsidRPr="00250515">
              <w:rPr>
                <w:rFonts w:asciiTheme="minorHAnsi" w:hAnsiTheme="minorHAnsi" w:cstheme="minorHAnsi"/>
                <w:noProof/>
                <w:sz w:val="20"/>
              </w:rPr>
              <w:t> </w:t>
            </w:r>
            <w:r w:rsidR="003528CB" w:rsidRPr="00250515">
              <w:rPr>
                <w:rFonts w:asciiTheme="minorHAnsi" w:hAnsiTheme="minorHAnsi" w:cstheme="minorHAnsi"/>
                <w:noProof/>
                <w:sz w:val="20"/>
              </w:rPr>
              <w:t> </w:t>
            </w:r>
            <w:r w:rsidR="00C233CA" w:rsidRPr="00250515">
              <w:rPr>
                <w:rFonts w:asciiTheme="minorHAnsi" w:hAnsiTheme="minorHAnsi" w:cstheme="minorHAnsi"/>
                <w:sz w:val="20"/>
              </w:rPr>
              <w:fldChar w:fldCharType="end"/>
            </w:r>
            <w:bookmarkEnd w:id="24"/>
          </w:p>
          <w:p w:rsidR="004C0DAD" w:rsidRDefault="004C0DAD" w:rsidP="00B82B4D">
            <w:pPr>
              <w:pStyle w:val="NoSpacing"/>
              <w:jc w:val="center"/>
              <w:rPr>
                <w:rFonts w:asciiTheme="minorHAnsi" w:hAnsiTheme="minorHAnsi" w:cstheme="minorHAnsi"/>
                <w:sz w:val="20"/>
                <w:szCs w:val="20"/>
                <w:lang w:eastAsia="zh-TW"/>
              </w:rPr>
            </w:pPr>
            <w:r>
              <w:rPr>
                <w:i/>
                <w:sz w:val="14"/>
                <w:szCs w:val="14"/>
                <w:lang w:eastAsia="zh-TW"/>
              </w:rPr>
              <w:t xml:space="preserve">This information is mandatory to determinate accurately the applicable tests (a </w:t>
            </w:r>
            <w:r w:rsidR="00160100">
              <w:rPr>
                <w:i/>
                <w:sz w:val="14"/>
                <w:szCs w:val="14"/>
                <w:lang w:eastAsia="zh-TW"/>
              </w:rPr>
              <w:t xml:space="preserve">separate </w:t>
            </w:r>
            <w:r>
              <w:rPr>
                <w:i/>
                <w:sz w:val="14"/>
                <w:szCs w:val="14"/>
                <w:lang w:eastAsia="zh-TW"/>
              </w:rPr>
              <w:t xml:space="preserve">Bill of Material would be </w:t>
            </w:r>
            <w:r w:rsidR="00B82B4D">
              <w:rPr>
                <w:i/>
                <w:sz w:val="14"/>
                <w:szCs w:val="14"/>
                <w:lang w:eastAsia="zh-TW"/>
              </w:rPr>
              <w:t>highly appreciated)</w:t>
            </w:r>
          </w:p>
        </w:tc>
      </w:tr>
      <w:tr w:rsidR="00160100" w:rsidRPr="00AC34B0" w:rsidTr="0080408F">
        <w:trPr>
          <w:trHeight w:val="255"/>
        </w:trPr>
        <w:tc>
          <w:tcPr>
            <w:tcW w:w="5528" w:type="dxa"/>
            <w:gridSpan w:val="2"/>
            <w:tcBorders>
              <w:top w:val="single" w:sz="4" w:space="0" w:color="BFBFBF" w:themeColor="background1" w:themeShade="BF"/>
              <w:left w:val="single" w:sz="8" w:space="0" w:color="4F81BD" w:themeColor="accent1"/>
              <w:bottom w:val="single" w:sz="4" w:space="0" w:color="BFBFBF" w:themeColor="background1" w:themeShade="BF"/>
              <w:right w:val="single" w:sz="4" w:space="0" w:color="BFBFBF" w:themeColor="background1" w:themeShade="BF"/>
            </w:tcBorders>
            <w:shd w:val="clear" w:color="auto" w:fill="auto"/>
          </w:tcPr>
          <w:p w:rsidR="00160100" w:rsidRDefault="00160100" w:rsidP="003528CB">
            <w:pPr>
              <w:pStyle w:val="NoSpacing"/>
              <w:rPr>
                <w:rFonts w:asciiTheme="minorHAnsi" w:hAnsiTheme="minorHAnsi" w:cstheme="minorHAnsi"/>
                <w:sz w:val="20"/>
                <w:szCs w:val="20"/>
                <w:lang w:eastAsia="zh-TW"/>
              </w:rPr>
            </w:pPr>
            <w:r>
              <w:rPr>
                <w:rFonts w:asciiTheme="minorHAnsi" w:hAnsiTheme="minorHAnsi" w:cstheme="minorHAnsi"/>
                <w:sz w:val="20"/>
                <w:szCs w:val="20"/>
                <w:lang w:eastAsia="zh-TW"/>
              </w:rPr>
              <w:t>Condition of use:</w:t>
            </w:r>
          </w:p>
          <w:p w:rsidR="00E45879" w:rsidRPr="00E45879" w:rsidRDefault="00E45879" w:rsidP="003528CB">
            <w:pPr>
              <w:pStyle w:val="NoSpacing"/>
              <w:rPr>
                <w:rFonts w:asciiTheme="minorHAnsi" w:hAnsiTheme="minorHAnsi" w:cstheme="minorHAnsi"/>
                <w:sz w:val="18"/>
                <w:szCs w:val="18"/>
                <w:lang w:eastAsia="zh-TW"/>
              </w:rPr>
            </w:pPr>
            <w:r w:rsidRPr="00E45879">
              <w:rPr>
                <w:rFonts w:asciiTheme="minorHAnsi" w:hAnsiTheme="minorHAnsi" w:cstheme="minorHAnsi"/>
                <w:sz w:val="18"/>
                <w:szCs w:val="18"/>
                <w:lang w:eastAsia="zh-TW"/>
              </w:rPr>
              <w:t>Intended use of product</w:t>
            </w:r>
            <w:r>
              <w:rPr>
                <w:rFonts w:asciiTheme="minorHAnsi" w:hAnsiTheme="minorHAnsi" w:cstheme="minorHAnsi"/>
                <w:sz w:val="18"/>
                <w:szCs w:val="18"/>
                <w:lang w:eastAsia="zh-TW"/>
              </w:rPr>
              <w:t xml:space="preserve">: </w:t>
            </w:r>
            <w:r w:rsidR="00C233CA" w:rsidRPr="00250515">
              <w:rPr>
                <w:rFonts w:asciiTheme="minorHAnsi" w:hAnsiTheme="minorHAnsi" w:cstheme="minorHAnsi"/>
                <w:sz w:val="18"/>
                <w:szCs w:val="18"/>
              </w:rPr>
              <w:fldChar w:fldCharType="begin">
                <w:ffData>
                  <w:name w:val="intended_use"/>
                  <w:enabled/>
                  <w:calcOnExit w:val="0"/>
                  <w:textInput/>
                </w:ffData>
              </w:fldChar>
            </w:r>
            <w:bookmarkStart w:id="25" w:name="intended_use"/>
            <w:r w:rsidRPr="00250515">
              <w:rPr>
                <w:rFonts w:asciiTheme="minorHAnsi" w:hAnsiTheme="minorHAnsi" w:cstheme="minorHAnsi"/>
                <w:sz w:val="18"/>
                <w:szCs w:val="18"/>
              </w:rPr>
              <w:instrText xml:space="preserve"> FORMTEXT </w:instrText>
            </w:r>
            <w:r w:rsidR="00C233CA" w:rsidRPr="00250515">
              <w:rPr>
                <w:rFonts w:asciiTheme="minorHAnsi" w:hAnsiTheme="minorHAnsi" w:cstheme="minorHAnsi"/>
                <w:sz w:val="18"/>
                <w:szCs w:val="18"/>
              </w:rPr>
            </w:r>
            <w:r w:rsidR="00C233CA" w:rsidRPr="00250515">
              <w:rPr>
                <w:rFonts w:asciiTheme="minorHAnsi" w:hAnsiTheme="minorHAnsi" w:cstheme="minorHAnsi"/>
                <w:sz w:val="18"/>
                <w:szCs w:val="18"/>
              </w:rPr>
              <w:fldChar w:fldCharType="separate"/>
            </w:r>
            <w:r w:rsidRPr="00250515">
              <w:rPr>
                <w:rFonts w:asciiTheme="minorHAnsi" w:hAnsiTheme="minorHAnsi" w:cstheme="minorHAnsi"/>
                <w:noProof/>
                <w:sz w:val="18"/>
                <w:szCs w:val="18"/>
              </w:rPr>
              <w:t> </w:t>
            </w:r>
            <w:r w:rsidRPr="00250515">
              <w:rPr>
                <w:rFonts w:asciiTheme="minorHAnsi" w:hAnsiTheme="minorHAnsi" w:cstheme="minorHAnsi"/>
                <w:noProof/>
                <w:sz w:val="18"/>
                <w:szCs w:val="18"/>
              </w:rPr>
              <w:t> </w:t>
            </w:r>
            <w:r w:rsidRPr="00250515">
              <w:rPr>
                <w:rFonts w:asciiTheme="minorHAnsi" w:hAnsiTheme="minorHAnsi" w:cstheme="minorHAnsi"/>
                <w:noProof/>
                <w:sz w:val="18"/>
                <w:szCs w:val="18"/>
              </w:rPr>
              <w:t> </w:t>
            </w:r>
            <w:r w:rsidRPr="00250515">
              <w:rPr>
                <w:rFonts w:asciiTheme="minorHAnsi" w:hAnsiTheme="minorHAnsi" w:cstheme="minorHAnsi"/>
                <w:noProof/>
                <w:sz w:val="18"/>
                <w:szCs w:val="18"/>
              </w:rPr>
              <w:t> </w:t>
            </w:r>
            <w:r w:rsidRPr="00250515">
              <w:rPr>
                <w:rFonts w:asciiTheme="minorHAnsi" w:hAnsiTheme="minorHAnsi" w:cstheme="minorHAnsi"/>
                <w:noProof/>
                <w:sz w:val="18"/>
                <w:szCs w:val="18"/>
              </w:rPr>
              <w:t> </w:t>
            </w:r>
            <w:r w:rsidR="00C233CA" w:rsidRPr="00250515">
              <w:rPr>
                <w:rFonts w:asciiTheme="minorHAnsi" w:hAnsiTheme="minorHAnsi" w:cstheme="minorHAnsi"/>
                <w:sz w:val="18"/>
                <w:szCs w:val="18"/>
              </w:rPr>
              <w:fldChar w:fldCharType="end"/>
            </w:r>
            <w:bookmarkEnd w:id="25"/>
          </w:p>
          <w:p w:rsidR="00160100" w:rsidRDefault="00C233CA" w:rsidP="003528CB">
            <w:pPr>
              <w:pStyle w:val="NoSpacing"/>
              <w:rPr>
                <w:rFonts w:asciiTheme="minorHAnsi" w:hAnsiTheme="minorHAnsi" w:cstheme="minorHAnsi"/>
                <w:sz w:val="18"/>
                <w:szCs w:val="18"/>
                <w:lang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160100">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160100">
              <w:rPr>
                <w:rFonts w:asciiTheme="minorHAnsi" w:hAnsiTheme="minorHAnsi" w:cstheme="minorHAnsi"/>
                <w:sz w:val="18"/>
                <w:szCs w:val="18"/>
                <w:lang w:eastAsia="zh-CN"/>
              </w:rPr>
              <w:t xml:space="preserve"> </w:t>
            </w:r>
            <w:r w:rsidR="00160100">
              <w:rPr>
                <w:rFonts w:asciiTheme="minorHAnsi" w:hAnsiTheme="minorHAnsi" w:cstheme="minorHAnsi"/>
                <w:sz w:val="18"/>
                <w:szCs w:val="18"/>
                <w:lang w:eastAsia="zh-CN"/>
              </w:rPr>
              <w:t>Microwave safe</w:t>
            </w:r>
          </w:p>
          <w:p w:rsidR="00160100" w:rsidRPr="00160100" w:rsidRDefault="00C233CA" w:rsidP="003528CB">
            <w:pPr>
              <w:pStyle w:val="NoSpacing"/>
              <w:rPr>
                <w:rFonts w:asciiTheme="minorHAnsi" w:hAnsiTheme="minorHAnsi" w:cstheme="minorHAnsi"/>
                <w:sz w:val="18"/>
                <w:szCs w:val="18"/>
                <w:lang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160100">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160100">
              <w:rPr>
                <w:rFonts w:asciiTheme="minorHAnsi" w:hAnsiTheme="minorHAnsi" w:cstheme="minorHAnsi"/>
                <w:sz w:val="18"/>
                <w:szCs w:val="18"/>
                <w:lang w:eastAsia="zh-CN"/>
              </w:rPr>
              <w:t xml:space="preserve"> </w:t>
            </w:r>
            <w:r w:rsidR="00160100">
              <w:rPr>
                <w:rFonts w:asciiTheme="minorHAnsi" w:hAnsiTheme="minorHAnsi" w:cstheme="minorHAnsi"/>
                <w:sz w:val="18"/>
                <w:szCs w:val="18"/>
                <w:lang w:eastAsia="zh-CN"/>
              </w:rPr>
              <w:t>Single use</w:t>
            </w:r>
            <w:r w:rsidR="00160100">
              <w:rPr>
                <w:rFonts w:asciiTheme="minorHAnsi" w:hAnsiTheme="minorHAnsi" w:cstheme="minorHAnsi"/>
                <w:sz w:val="18"/>
                <w:szCs w:val="18"/>
                <w:lang w:eastAsia="zh-CN"/>
              </w:rPr>
              <w:tab/>
            </w:r>
            <w:r w:rsidR="00160100">
              <w:rPr>
                <w:rFonts w:asciiTheme="minorHAnsi" w:hAnsiTheme="minorHAnsi" w:cstheme="minorHAnsi"/>
                <w:sz w:val="18"/>
                <w:szCs w:val="18"/>
                <w:lang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160100">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160100">
              <w:rPr>
                <w:rFonts w:asciiTheme="minorHAnsi" w:hAnsiTheme="minorHAnsi" w:cstheme="minorHAnsi"/>
                <w:sz w:val="18"/>
                <w:szCs w:val="18"/>
                <w:lang w:eastAsia="zh-CN"/>
              </w:rPr>
              <w:t xml:space="preserve"> </w:t>
            </w:r>
            <w:r w:rsidR="00160100">
              <w:rPr>
                <w:rFonts w:asciiTheme="minorHAnsi" w:hAnsiTheme="minorHAnsi" w:cstheme="minorHAnsi"/>
                <w:sz w:val="18"/>
                <w:szCs w:val="18"/>
                <w:lang w:eastAsia="zh-CN"/>
              </w:rPr>
              <w:t>Repeated use</w:t>
            </w:r>
          </w:p>
        </w:tc>
        <w:tc>
          <w:tcPr>
            <w:tcW w:w="552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4F81BD" w:themeColor="accent1"/>
            </w:tcBorders>
            <w:shd w:val="clear" w:color="auto" w:fill="auto"/>
          </w:tcPr>
          <w:p w:rsidR="00160100" w:rsidRPr="00AF77DB" w:rsidRDefault="00AF77DB" w:rsidP="00160100">
            <w:pPr>
              <w:pStyle w:val="NoSpacing"/>
              <w:rPr>
                <w:rFonts w:asciiTheme="minorHAnsi" w:hAnsiTheme="minorHAnsi" w:cstheme="minorHAnsi"/>
                <w:sz w:val="20"/>
                <w:szCs w:val="20"/>
                <w:lang w:eastAsia="zh-TW"/>
              </w:rPr>
            </w:pPr>
            <w:r>
              <w:rPr>
                <w:rFonts w:asciiTheme="minorHAnsi" w:hAnsiTheme="minorHAnsi" w:cstheme="minorHAnsi"/>
                <w:sz w:val="20"/>
                <w:szCs w:val="20"/>
                <w:lang w:eastAsia="zh-TW"/>
              </w:rPr>
              <w:t>Type of contained</w:t>
            </w:r>
            <w:r w:rsidR="00160100" w:rsidRPr="00AF77DB">
              <w:rPr>
                <w:rFonts w:asciiTheme="minorHAnsi" w:hAnsiTheme="minorHAnsi" w:cstheme="minorHAnsi"/>
                <w:sz w:val="20"/>
                <w:szCs w:val="20"/>
                <w:lang w:eastAsia="zh-TW"/>
              </w:rPr>
              <w:t xml:space="preserve"> </w:t>
            </w:r>
            <w:r w:rsidR="00250515">
              <w:rPr>
                <w:rFonts w:asciiTheme="minorHAnsi" w:hAnsiTheme="minorHAnsi" w:cstheme="minorHAnsi"/>
                <w:sz w:val="20"/>
                <w:szCs w:val="20"/>
                <w:lang w:eastAsia="zh-TW"/>
              </w:rPr>
              <w:t>food and beverages</w:t>
            </w:r>
            <w:r w:rsidR="00160100" w:rsidRPr="00AF77DB">
              <w:rPr>
                <w:rFonts w:asciiTheme="minorHAnsi" w:hAnsiTheme="minorHAnsi" w:cstheme="minorHAnsi"/>
                <w:sz w:val="20"/>
                <w:szCs w:val="20"/>
                <w:lang w:eastAsia="zh-TW"/>
              </w:rPr>
              <w:t>:</w:t>
            </w:r>
          </w:p>
          <w:p w:rsidR="00160100" w:rsidRDefault="00C233CA" w:rsidP="003528CB">
            <w:pPr>
              <w:pStyle w:val="NoSpacing"/>
              <w:rPr>
                <w:rFonts w:asciiTheme="minorHAnsi" w:hAnsiTheme="minorHAnsi" w:cstheme="minorHAnsi"/>
                <w:sz w:val="18"/>
                <w:szCs w:val="18"/>
                <w:lang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3528CB">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3528CB">
              <w:rPr>
                <w:rFonts w:asciiTheme="minorHAnsi" w:hAnsiTheme="minorHAnsi" w:cstheme="minorHAnsi"/>
                <w:sz w:val="18"/>
                <w:szCs w:val="18"/>
                <w:lang w:eastAsia="zh-CN"/>
              </w:rPr>
              <w:t xml:space="preserve"> Aqueous</w:t>
            </w:r>
            <w:r w:rsidR="003528CB" w:rsidRPr="003528CB">
              <w:rPr>
                <w:rFonts w:asciiTheme="minorHAnsi" w:hAnsiTheme="minorHAnsi" w:cstheme="minorHAnsi"/>
                <w:sz w:val="18"/>
                <w:szCs w:val="18"/>
                <w:lang w:eastAsia="zh-CN"/>
              </w:rPr>
              <w:tab/>
            </w:r>
            <w:r w:rsidR="003528CB" w:rsidRPr="003528CB">
              <w:rPr>
                <w:rFonts w:asciiTheme="minorHAnsi" w:hAnsiTheme="minorHAnsi" w:cstheme="minorHAnsi"/>
                <w:sz w:val="18"/>
                <w:szCs w:val="18"/>
                <w:lang w:eastAsia="zh-CN"/>
              </w:rPr>
              <w:tab/>
            </w:r>
            <w:r w:rsidR="003528CB" w:rsidRPr="003528CB">
              <w:rPr>
                <w:rFonts w:asciiTheme="minorHAnsi" w:hAnsiTheme="minorHAnsi" w:cstheme="minorHAnsi"/>
                <w:sz w:val="18"/>
                <w:szCs w:val="18"/>
                <w:lang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3528CB">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3528CB">
              <w:rPr>
                <w:rFonts w:asciiTheme="minorHAnsi" w:hAnsiTheme="minorHAnsi" w:cstheme="minorHAnsi"/>
                <w:sz w:val="18"/>
                <w:szCs w:val="18"/>
                <w:lang w:eastAsia="zh-CN"/>
              </w:rPr>
              <w:t xml:space="preserve"> Acidic</w:t>
            </w:r>
          </w:p>
          <w:p w:rsidR="00250515" w:rsidRPr="003528CB" w:rsidRDefault="00C233CA" w:rsidP="003528CB">
            <w:pPr>
              <w:pStyle w:val="NoSpacing"/>
              <w:rPr>
                <w:rFonts w:asciiTheme="minorHAnsi" w:hAnsiTheme="minorHAnsi" w:cstheme="minorHAnsi"/>
                <w:sz w:val="18"/>
                <w:szCs w:val="18"/>
                <w:lang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250515" w:rsidRPr="003528CB">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250515" w:rsidRPr="003528CB">
              <w:rPr>
                <w:rFonts w:asciiTheme="minorHAnsi" w:hAnsiTheme="minorHAnsi" w:cstheme="minorHAnsi"/>
                <w:sz w:val="18"/>
                <w:szCs w:val="18"/>
                <w:lang w:eastAsia="zh-CN"/>
              </w:rPr>
              <w:t xml:space="preserve"> Alcoholic ≤ 20%</w:t>
            </w:r>
            <w:r w:rsidR="00250515" w:rsidRPr="003528CB">
              <w:rPr>
                <w:rFonts w:asciiTheme="minorHAnsi" w:hAnsiTheme="minorHAnsi" w:cstheme="minorHAnsi"/>
                <w:sz w:val="18"/>
                <w:szCs w:val="18"/>
                <w:lang w:eastAsia="zh-CN"/>
              </w:rPr>
              <w:tab/>
            </w:r>
            <w:r w:rsidR="00250515">
              <w:rPr>
                <w:rFonts w:asciiTheme="minorHAnsi" w:hAnsiTheme="minorHAnsi" w:cstheme="minorHAnsi"/>
                <w:sz w:val="18"/>
                <w:szCs w:val="18"/>
                <w:lang w:eastAsia="zh-CN"/>
              </w:rPr>
              <w:tab/>
            </w:r>
            <w:r w:rsidR="00250515">
              <w:rPr>
                <w:rFonts w:asciiTheme="minorHAnsi" w:hAnsiTheme="minorHAnsi" w:cstheme="minorHAnsi"/>
                <w:sz w:val="18"/>
                <w:szCs w:val="18"/>
                <w:lang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250515" w:rsidRPr="003528CB">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250515" w:rsidRPr="003528CB">
              <w:rPr>
                <w:rFonts w:asciiTheme="minorHAnsi" w:hAnsiTheme="minorHAnsi" w:cstheme="minorHAnsi"/>
                <w:sz w:val="18"/>
                <w:szCs w:val="18"/>
                <w:lang w:eastAsia="zh-CN"/>
              </w:rPr>
              <w:t xml:space="preserve"> Alco</w:t>
            </w:r>
            <w:r w:rsidR="00250515">
              <w:rPr>
                <w:rFonts w:asciiTheme="minorHAnsi" w:hAnsiTheme="minorHAnsi" w:cstheme="minorHAnsi"/>
                <w:sz w:val="18"/>
                <w:szCs w:val="18"/>
                <w:lang w:eastAsia="zh-CN"/>
              </w:rPr>
              <w:t>h</w:t>
            </w:r>
            <w:r w:rsidR="00250515" w:rsidRPr="003528CB">
              <w:rPr>
                <w:rFonts w:asciiTheme="minorHAnsi" w:hAnsiTheme="minorHAnsi" w:cstheme="minorHAnsi"/>
                <w:sz w:val="18"/>
                <w:szCs w:val="18"/>
                <w:lang w:eastAsia="zh-CN"/>
              </w:rPr>
              <w:t xml:space="preserve">olic </w:t>
            </w:r>
            <w:r w:rsidR="00250515">
              <w:rPr>
                <w:rFonts w:asciiTheme="minorHAnsi" w:hAnsiTheme="minorHAnsi" w:cstheme="minorHAnsi"/>
                <w:sz w:val="18"/>
                <w:szCs w:val="18"/>
                <w:lang w:eastAsia="zh-CN"/>
              </w:rPr>
              <w:t>&gt;</w:t>
            </w:r>
            <w:r w:rsidR="00250515" w:rsidRPr="003528CB">
              <w:rPr>
                <w:rFonts w:asciiTheme="minorHAnsi" w:hAnsiTheme="minorHAnsi" w:cstheme="minorHAnsi"/>
                <w:sz w:val="18"/>
                <w:szCs w:val="18"/>
                <w:lang w:eastAsia="zh-CN"/>
              </w:rPr>
              <w:t xml:space="preserve"> 20%</w:t>
            </w:r>
          </w:p>
          <w:p w:rsidR="003528CB" w:rsidRPr="00250515" w:rsidRDefault="00C233CA" w:rsidP="003528CB">
            <w:pPr>
              <w:pStyle w:val="NoSpacing"/>
              <w:rPr>
                <w:rFonts w:asciiTheme="minorHAnsi" w:hAnsiTheme="minorHAnsi" w:cstheme="minorHAnsi"/>
                <w:sz w:val="18"/>
                <w:szCs w:val="18"/>
                <w:lang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3528CB">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3528CB">
              <w:rPr>
                <w:rFonts w:asciiTheme="minorHAnsi" w:hAnsiTheme="minorHAnsi" w:cstheme="minorHAnsi"/>
                <w:sz w:val="18"/>
                <w:szCs w:val="18"/>
                <w:lang w:eastAsia="zh-CN"/>
              </w:rPr>
              <w:t xml:space="preserve"> Fatty food</w:t>
            </w:r>
            <w:r w:rsidR="003528CB" w:rsidRPr="003528CB">
              <w:rPr>
                <w:rFonts w:asciiTheme="minorHAnsi" w:hAnsiTheme="minorHAnsi" w:cstheme="minorHAnsi"/>
                <w:sz w:val="18"/>
                <w:szCs w:val="18"/>
                <w:lang w:eastAsia="zh-CN"/>
              </w:rPr>
              <w:tab/>
            </w:r>
            <w:r w:rsidR="003528CB" w:rsidRPr="003528CB">
              <w:rPr>
                <w:rFonts w:asciiTheme="minorHAnsi" w:hAnsiTheme="minorHAnsi" w:cstheme="minorHAnsi"/>
                <w:sz w:val="18"/>
                <w:szCs w:val="18"/>
                <w:lang w:eastAsia="zh-CN"/>
              </w:rPr>
              <w:tab/>
            </w:r>
            <w:r w:rsidR="003528CB" w:rsidRPr="003528CB">
              <w:rPr>
                <w:rFonts w:asciiTheme="minorHAnsi" w:hAnsiTheme="minorHAnsi" w:cstheme="minorHAnsi"/>
                <w:sz w:val="18"/>
                <w:szCs w:val="18"/>
                <w:lang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3528CB">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3528CB">
              <w:rPr>
                <w:rFonts w:asciiTheme="minorHAnsi" w:hAnsiTheme="minorHAnsi" w:cstheme="minorHAnsi"/>
                <w:sz w:val="18"/>
                <w:szCs w:val="18"/>
                <w:lang w:eastAsia="zh-CN"/>
              </w:rPr>
              <w:t xml:space="preserve"> M</w:t>
            </w:r>
            <w:r w:rsidR="003528CB">
              <w:rPr>
                <w:rFonts w:asciiTheme="minorHAnsi" w:hAnsiTheme="minorHAnsi" w:cstheme="minorHAnsi"/>
                <w:sz w:val="18"/>
                <w:szCs w:val="18"/>
                <w:lang w:eastAsia="zh-CN"/>
              </w:rPr>
              <w:t>ilky products</w:t>
            </w:r>
          </w:p>
        </w:tc>
      </w:tr>
      <w:tr w:rsidR="00160100" w:rsidRPr="00AC34B0" w:rsidTr="0080408F">
        <w:trPr>
          <w:trHeight w:val="255"/>
        </w:trPr>
        <w:tc>
          <w:tcPr>
            <w:tcW w:w="5528" w:type="dxa"/>
            <w:gridSpan w:val="2"/>
            <w:tcBorders>
              <w:top w:val="single" w:sz="4" w:space="0" w:color="BFBFBF" w:themeColor="background1" w:themeShade="BF"/>
              <w:left w:val="single" w:sz="8" w:space="0" w:color="4F81BD" w:themeColor="accent1"/>
              <w:bottom w:val="single" w:sz="4" w:space="0" w:color="BFBFBF" w:themeColor="background1" w:themeShade="BF"/>
              <w:right w:val="single" w:sz="4" w:space="0" w:color="BFBFBF" w:themeColor="background1" w:themeShade="BF"/>
            </w:tcBorders>
            <w:shd w:val="clear" w:color="auto" w:fill="auto"/>
            <w:vAlign w:val="center"/>
          </w:tcPr>
          <w:p w:rsidR="00160100" w:rsidRDefault="00160100" w:rsidP="00160100">
            <w:pPr>
              <w:pStyle w:val="NoSpacing"/>
              <w:rPr>
                <w:rFonts w:asciiTheme="minorHAnsi" w:hAnsiTheme="minorHAnsi" w:cstheme="minorHAnsi"/>
                <w:sz w:val="20"/>
                <w:szCs w:val="20"/>
                <w:lang w:eastAsia="zh-TW"/>
              </w:rPr>
            </w:pPr>
            <w:r>
              <w:rPr>
                <w:rFonts w:asciiTheme="minorHAnsi" w:hAnsiTheme="minorHAnsi" w:cstheme="minorHAnsi"/>
                <w:sz w:val="20"/>
                <w:szCs w:val="20"/>
                <w:lang w:eastAsia="zh-TW"/>
              </w:rPr>
              <w:t>Contact temperature in worst foreseeable use:</w:t>
            </w:r>
          </w:p>
          <w:p w:rsidR="00160100" w:rsidRPr="00AF77DB" w:rsidRDefault="00C233CA" w:rsidP="00160100">
            <w:pPr>
              <w:pStyle w:val="NoSpacing"/>
              <w:rPr>
                <w:rFonts w:asciiTheme="minorHAnsi" w:hAnsiTheme="minorHAnsi" w:cstheme="minorHAnsi"/>
                <w:sz w:val="18"/>
                <w:szCs w:val="18"/>
                <w:lang w:val="fr-FR"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AF77DB">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AF77DB">
              <w:rPr>
                <w:rFonts w:asciiTheme="minorHAnsi" w:hAnsiTheme="minorHAnsi" w:cstheme="minorHAnsi"/>
                <w:sz w:val="18"/>
                <w:szCs w:val="18"/>
                <w:lang w:val="fr-FR" w:eastAsia="zh-CN"/>
              </w:rPr>
              <w:t xml:space="preserve"> T ≤ 5 °C</w:t>
            </w:r>
            <w:r w:rsidR="003528CB" w:rsidRPr="00AF77DB">
              <w:rPr>
                <w:rFonts w:asciiTheme="minorHAnsi" w:hAnsiTheme="minorHAnsi" w:cstheme="minorHAnsi"/>
                <w:sz w:val="18"/>
                <w:szCs w:val="18"/>
                <w:lang w:val="fr-FR" w:eastAsia="zh-CN"/>
              </w:rPr>
              <w:tab/>
            </w:r>
            <w:r w:rsidR="003528CB" w:rsidRPr="00AF77DB">
              <w:rPr>
                <w:rFonts w:asciiTheme="minorHAnsi" w:hAnsiTheme="minorHAnsi" w:cstheme="minorHAnsi"/>
                <w:sz w:val="18"/>
                <w:szCs w:val="18"/>
                <w:lang w:val="fr-FR" w:eastAsia="zh-CN"/>
              </w:rPr>
              <w:tab/>
            </w:r>
            <w:r w:rsidR="003528CB" w:rsidRPr="00AF77DB">
              <w:rPr>
                <w:rFonts w:asciiTheme="minorHAnsi" w:hAnsiTheme="minorHAnsi" w:cstheme="minorHAnsi"/>
                <w:sz w:val="18"/>
                <w:szCs w:val="18"/>
                <w:lang w:val="fr-FR"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160100">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160100">
              <w:rPr>
                <w:rFonts w:asciiTheme="minorHAnsi" w:hAnsiTheme="minorHAnsi" w:cstheme="minorHAnsi"/>
                <w:sz w:val="18"/>
                <w:szCs w:val="18"/>
                <w:lang w:val="fr-FR" w:eastAsia="zh-CN"/>
              </w:rPr>
              <w:t xml:space="preserve"> 100 °C &lt; T ≤ </w:t>
            </w:r>
            <w:r w:rsidR="003528CB">
              <w:rPr>
                <w:rFonts w:asciiTheme="minorHAnsi" w:hAnsiTheme="minorHAnsi" w:cstheme="minorHAnsi"/>
                <w:sz w:val="18"/>
                <w:szCs w:val="18"/>
                <w:lang w:val="fr-FR" w:eastAsia="zh-CN"/>
              </w:rPr>
              <w:t xml:space="preserve">121 </w:t>
            </w:r>
            <w:r w:rsidR="003528CB" w:rsidRPr="00160100">
              <w:rPr>
                <w:rFonts w:asciiTheme="minorHAnsi" w:hAnsiTheme="minorHAnsi" w:cstheme="minorHAnsi"/>
                <w:sz w:val="18"/>
                <w:szCs w:val="18"/>
                <w:lang w:val="fr-FR" w:eastAsia="zh-CN"/>
              </w:rPr>
              <w:t>°C</w:t>
            </w:r>
          </w:p>
          <w:p w:rsidR="00160100" w:rsidRPr="003528CB" w:rsidRDefault="00C233CA" w:rsidP="00160100">
            <w:pPr>
              <w:pStyle w:val="NoSpacing"/>
              <w:rPr>
                <w:rFonts w:asciiTheme="minorHAnsi" w:hAnsiTheme="minorHAnsi" w:cstheme="minorHAnsi"/>
                <w:sz w:val="18"/>
                <w:szCs w:val="18"/>
                <w:lang w:val="fr-FR"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3528CB">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3528CB">
              <w:rPr>
                <w:rFonts w:asciiTheme="minorHAnsi" w:hAnsiTheme="minorHAnsi" w:cstheme="minorHAnsi"/>
                <w:sz w:val="18"/>
                <w:szCs w:val="18"/>
                <w:lang w:val="fr-FR" w:eastAsia="zh-CN"/>
              </w:rPr>
              <w:t xml:space="preserve"> 5 °C &lt; T ≤ 20 °C</w:t>
            </w:r>
            <w:r w:rsidR="003528CB" w:rsidRPr="003528CB">
              <w:rPr>
                <w:rFonts w:asciiTheme="minorHAnsi" w:hAnsiTheme="minorHAnsi" w:cstheme="minorHAnsi"/>
                <w:sz w:val="18"/>
                <w:szCs w:val="18"/>
                <w:lang w:val="fr-FR" w:eastAsia="zh-CN"/>
              </w:rPr>
              <w:tab/>
            </w:r>
            <w:r w:rsidR="003528CB" w:rsidRPr="003528CB">
              <w:rPr>
                <w:rFonts w:asciiTheme="minorHAnsi" w:hAnsiTheme="minorHAnsi" w:cstheme="minorHAnsi"/>
                <w:sz w:val="18"/>
                <w:szCs w:val="18"/>
                <w:lang w:val="fr-FR" w:eastAsia="zh-CN"/>
              </w:rPr>
              <w:tab/>
            </w:r>
            <w:r w:rsidR="003528CB" w:rsidRPr="003528CB">
              <w:rPr>
                <w:rFonts w:asciiTheme="minorHAnsi" w:hAnsiTheme="minorHAnsi" w:cstheme="minorHAnsi"/>
                <w:sz w:val="18"/>
                <w:szCs w:val="18"/>
                <w:lang w:val="fr-FR"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160100">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160100">
              <w:rPr>
                <w:rFonts w:asciiTheme="minorHAnsi" w:hAnsiTheme="minorHAnsi" w:cstheme="minorHAnsi"/>
                <w:sz w:val="18"/>
                <w:szCs w:val="18"/>
                <w:lang w:val="fr-FR" w:eastAsia="zh-CN"/>
              </w:rPr>
              <w:t xml:space="preserve"> 121 °C &lt; T ≤ 130 °C</w:t>
            </w:r>
          </w:p>
          <w:p w:rsidR="00160100" w:rsidRPr="003528CB" w:rsidRDefault="00C233CA" w:rsidP="00160100">
            <w:pPr>
              <w:pStyle w:val="NoSpacing"/>
              <w:rPr>
                <w:rFonts w:asciiTheme="minorHAnsi" w:hAnsiTheme="minorHAnsi" w:cstheme="minorHAnsi"/>
                <w:sz w:val="18"/>
                <w:szCs w:val="18"/>
                <w:lang w:val="fr-FR"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3528CB">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3528CB">
              <w:rPr>
                <w:rFonts w:asciiTheme="minorHAnsi" w:hAnsiTheme="minorHAnsi" w:cstheme="minorHAnsi"/>
                <w:sz w:val="18"/>
                <w:szCs w:val="18"/>
                <w:lang w:val="fr-FR" w:eastAsia="zh-CN"/>
              </w:rPr>
              <w:t xml:space="preserve"> 20 °C &lt; T ≤ 40 °C</w:t>
            </w:r>
            <w:r w:rsidR="003528CB" w:rsidRPr="003528CB">
              <w:rPr>
                <w:rFonts w:asciiTheme="minorHAnsi" w:hAnsiTheme="minorHAnsi" w:cstheme="minorHAnsi"/>
                <w:sz w:val="18"/>
                <w:szCs w:val="18"/>
                <w:lang w:val="fr-FR" w:eastAsia="zh-CN"/>
              </w:rPr>
              <w:tab/>
            </w:r>
            <w:r w:rsidR="003528CB" w:rsidRPr="003528CB">
              <w:rPr>
                <w:rFonts w:asciiTheme="minorHAnsi" w:hAnsiTheme="minorHAnsi" w:cstheme="minorHAnsi"/>
                <w:sz w:val="18"/>
                <w:szCs w:val="18"/>
                <w:lang w:val="fr-FR"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160100">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160100">
              <w:rPr>
                <w:rFonts w:asciiTheme="minorHAnsi" w:hAnsiTheme="minorHAnsi" w:cstheme="minorHAnsi"/>
                <w:sz w:val="18"/>
                <w:szCs w:val="18"/>
                <w:lang w:val="fr-FR" w:eastAsia="zh-CN"/>
              </w:rPr>
              <w:t xml:space="preserve"> 1</w:t>
            </w:r>
            <w:r w:rsidR="003528CB">
              <w:rPr>
                <w:rFonts w:asciiTheme="minorHAnsi" w:hAnsiTheme="minorHAnsi" w:cstheme="minorHAnsi"/>
                <w:sz w:val="18"/>
                <w:szCs w:val="18"/>
                <w:lang w:val="fr-FR" w:eastAsia="zh-CN"/>
              </w:rPr>
              <w:t>30</w:t>
            </w:r>
            <w:r w:rsidR="003528CB" w:rsidRPr="00160100">
              <w:rPr>
                <w:rFonts w:asciiTheme="minorHAnsi" w:hAnsiTheme="minorHAnsi" w:cstheme="minorHAnsi"/>
                <w:sz w:val="18"/>
                <w:szCs w:val="18"/>
                <w:lang w:val="fr-FR" w:eastAsia="zh-CN"/>
              </w:rPr>
              <w:t xml:space="preserve"> °C &lt; T ≤ 1</w:t>
            </w:r>
            <w:r w:rsidR="003528CB">
              <w:rPr>
                <w:rFonts w:asciiTheme="minorHAnsi" w:hAnsiTheme="minorHAnsi" w:cstheme="minorHAnsi"/>
                <w:sz w:val="18"/>
                <w:szCs w:val="18"/>
                <w:lang w:val="fr-FR" w:eastAsia="zh-CN"/>
              </w:rPr>
              <w:t>5</w:t>
            </w:r>
            <w:r w:rsidR="003528CB" w:rsidRPr="00160100">
              <w:rPr>
                <w:rFonts w:asciiTheme="minorHAnsi" w:hAnsiTheme="minorHAnsi" w:cstheme="minorHAnsi"/>
                <w:sz w:val="18"/>
                <w:szCs w:val="18"/>
                <w:lang w:val="fr-FR" w:eastAsia="zh-CN"/>
              </w:rPr>
              <w:t>0 °C</w:t>
            </w:r>
          </w:p>
          <w:p w:rsidR="003528CB" w:rsidRDefault="00C233CA" w:rsidP="003528CB">
            <w:pPr>
              <w:pStyle w:val="NoSpacing"/>
              <w:rPr>
                <w:rFonts w:asciiTheme="minorHAnsi" w:hAnsiTheme="minorHAnsi" w:cstheme="minorHAnsi"/>
                <w:sz w:val="18"/>
                <w:szCs w:val="18"/>
                <w:lang w:val="fr-FR"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160100">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160100">
              <w:rPr>
                <w:rFonts w:asciiTheme="minorHAnsi" w:hAnsiTheme="minorHAnsi" w:cstheme="minorHAnsi"/>
                <w:sz w:val="18"/>
                <w:szCs w:val="18"/>
                <w:lang w:val="fr-FR" w:eastAsia="zh-CN"/>
              </w:rPr>
              <w:t xml:space="preserve"> 40 °C &lt; T ≤ 70 °C</w:t>
            </w:r>
            <w:r w:rsidR="003528CB">
              <w:rPr>
                <w:rFonts w:asciiTheme="minorHAnsi" w:hAnsiTheme="minorHAnsi" w:cstheme="minorHAnsi"/>
                <w:sz w:val="18"/>
                <w:szCs w:val="18"/>
                <w:lang w:val="fr-FR" w:eastAsia="zh-CN"/>
              </w:rPr>
              <w:tab/>
            </w:r>
            <w:r w:rsidR="003528CB">
              <w:rPr>
                <w:rFonts w:asciiTheme="minorHAnsi" w:hAnsiTheme="minorHAnsi" w:cstheme="minorHAnsi"/>
                <w:sz w:val="18"/>
                <w:szCs w:val="18"/>
                <w:lang w:val="fr-FR"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160100">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160100">
              <w:rPr>
                <w:rFonts w:asciiTheme="minorHAnsi" w:hAnsiTheme="minorHAnsi" w:cstheme="minorHAnsi"/>
                <w:sz w:val="18"/>
                <w:szCs w:val="18"/>
                <w:lang w:val="fr-FR" w:eastAsia="zh-CN"/>
              </w:rPr>
              <w:t xml:space="preserve"> 1</w:t>
            </w:r>
            <w:r w:rsidR="003528CB">
              <w:rPr>
                <w:rFonts w:asciiTheme="minorHAnsi" w:hAnsiTheme="minorHAnsi" w:cstheme="minorHAnsi"/>
                <w:sz w:val="18"/>
                <w:szCs w:val="18"/>
                <w:lang w:val="fr-FR" w:eastAsia="zh-CN"/>
              </w:rPr>
              <w:t>50</w:t>
            </w:r>
            <w:r w:rsidR="003528CB" w:rsidRPr="00160100">
              <w:rPr>
                <w:rFonts w:asciiTheme="minorHAnsi" w:hAnsiTheme="minorHAnsi" w:cstheme="minorHAnsi"/>
                <w:sz w:val="18"/>
                <w:szCs w:val="18"/>
                <w:lang w:val="fr-FR" w:eastAsia="zh-CN"/>
              </w:rPr>
              <w:t xml:space="preserve"> °C &lt; T ≤ 1</w:t>
            </w:r>
            <w:r w:rsidR="003528CB">
              <w:rPr>
                <w:rFonts w:asciiTheme="minorHAnsi" w:hAnsiTheme="minorHAnsi" w:cstheme="minorHAnsi"/>
                <w:sz w:val="18"/>
                <w:szCs w:val="18"/>
                <w:lang w:val="fr-FR" w:eastAsia="zh-CN"/>
              </w:rPr>
              <w:t>75</w:t>
            </w:r>
            <w:r w:rsidR="003528CB" w:rsidRPr="00160100">
              <w:rPr>
                <w:rFonts w:asciiTheme="minorHAnsi" w:hAnsiTheme="minorHAnsi" w:cstheme="minorHAnsi"/>
                <w:sz w:val="18"/>
                <w:szCs w:val="18"/>
                <w:lang w:val="fr-FR" w:eastAsia="zh-CN"/>
              </w:rPr>
              <w:t xml:space="preserve"> °C</w:t>
            </w:r>
          </w:p>
          <w:p w:rsidR="00160100" w:rsidRPr="003528CB" w:rsidRDefault="00C233CA" w:rsidP="003528CB">
            <w:pPr>
              <w:pStyle w:val="NoSpacing"/>
              <w:rPr>
                <w:rFonts w:asciiTheme="minorHAnsi" w:hAnsiTheme="minorHAnsi" w:cstheme="minorHAnsi"/>
                <w:sz w:val="20"/>
                <w:szCs w:val="20"/>
                <w:lang w:val="fr-FR" w:eastAsia="zh-TW"/>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160100">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160100">
              <w:rPr>
                <w:rFonts w:asciiTheme="minorHAnsi" w:hAnsiTheme="minorHAnsi" w:cstheme="minorHAnsi"/>
                <w:sz w:val="18"/>
                <w:szCs w:val="18"/>
                <w:lang w:val="fr-FR" w:eastAsia="zh-CN"/>
              </w:rPr>
              <w:t xml:space="preserve"> 70 °C &lt; T ≤ 100 °C</w:t>
            </w:r>
            <w:r w:rsidR="003528CB">
              <w:rPr>
                <w:rFonts w:asciiTheme="minorHAnsi" w:hAnsiTheme="minorHAnsi" w:cstheme="minorHAnsi"/>
                <w:sz w:val="18"/>
                <w:szCs w:val="18"/>
                <w:lang w:val="fr-FR" w:eastAsia="zh-CN"/>
              </w:rPr>
              <w:tab/>
            </w:r>
            <w:r w:rsidR="003528CB">
              <w:rPr>
                <w:rFonts w:asciiTheme="minorHAnsi" w:hAnsiTheme="minorHAnsi" w:cstheme="minorHAnsi"/>
                <w:sz w:val="18"/>
                <w:szCs w:val="18"/>
                <w:lang w:val="fr-FR"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160100">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160100">
              <w:rPr>
                <w:rFonts w:asciiTheme="minorHAnsi" w:hAnsiTheme="minorHAnsi" w:cstheme="minorHAnsi"/>
                <w:sz w:val="18"/>
                <w:szCs w:val="18"/>
                <w:lang w:val="fr-FR" w:eastAsia="zh-CN"/>
              </w:rPr>
              <w:t xml:space="preserve"> T &gt; 1</w:t>
            </w:r>
            <w:r w:rsidR="003528CB">
              <w:rPr>
                <w:rFonts w:asciiTheme="minorHAnsi" w:hAnsiTheme="minorHAnsi" w:cstheme="minorHAnsi"/>
                <w:sz w:val="18"/>
                <w:szCs w:val="18"/>
                <w:lang w:val="fr-FR" w:eastAsia="zh-CN"/>
              </w:rPr>
              <w:t>75</w:t>
            </w:r>
            <w:r w:rsidR="003528CB" w:rsidRPr="00160100">
              <w:rPr>
                <w:rFonts w:asciiTheme="minorHAnsi" w:hAnsiTheme="minorHAnsi" w:cstheme="minorHAnsi"/>
                <w:sz w:val="18"/>
                <w:szCs w:val="18"/>
                <w:lang w:val="fr-FR" w:eastAsia="zh-CN"/>
              </w:rPr>
              <w:t xml:space="preserve"> °C</w:t>
            </w:r>
          </w:p>
        </w:tc>
        <w:tc>
          <w:tcPr>
            <w:tcW w:w="552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4F81BD" w:themeColor="accent1"/>
            </w:tcBorders>
            <w:shd w:val="clear" w:color="auto" w:fill="auto"/>
          </w:tcPr>
          <w:p w:rsidR="00160100" w:rsidRDefault="00160100" w:rsidP="00160100">
            <w:pPr>
              <w:pStyle w:val="NoSpacing"/>
              <w:rPr>
                <w:rFonts w:asciiTheme="minorHAnsi" w:hAnsiTheme="minorHAnsi" w:cstheme="minorHAnsi"/>
                <w:sz w:val="20"/>
                <w:szCs w:val="20"/>
                <w:lang w:eastAsia="zh-TW"/>
              </w:rPr>
            </w:pPr>
            <w:r>
              <w:rPr>
                <w:rFonts w:asciiTheme="minorHAnsi" w:hAnsiTheme="minorHAnsi" w:cstheme="minorHAnsi"/>
                <w:sz w:val="20"/>
                <w:szCs w:val="20"/>
                <w:lang w:eastAsia="zh-TW"/>
              </w:rPr>
              <w:t>Contact time in worst foreseeable use:</w:t>
            </w:r>
          </w:p>
          <w:p w:rsidR="00160100" w:rsidRPr="00AC34B0" w:rsidRDefault="00C233CA" w:rsidP="00160100">
            <w:pPr>
              <w:pStyle w:val="NoSpacing"/>
              <w:rPr>
                <w:rFonts w:asciiTheme="minorHAnsi" w:hAnsiTheme="minorHAnsi" w:cstheme="minorHAnsi"/>
                <w:sz w:val="18"/>
                <w:szCs w:val="18"/>
                <w:lang w:val="fr-FR"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AC34B0">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AC34B0">
              <w:rPr>
                <w:rFonts w:asciiTheme="minorHAnsi" w:hAnsiTheme="minorHAnsi" w:cstheme="minorHAnsi"/>
                <w:sz w:val="18"/>
                <w:szCs w:val="18"/>
                <w:lang w:val="fr-FR" w:eastAsia="zh-CN"/>
              </w:rPr>
              <w:t xml:space="preserve"> t ≤ 5 min</w:t>
            </w:r>
            <w:r w:rsidR="003528CB">
              <w:rPr>
                <w:rFonts w:asciiTheme="minorHAnsi" w:hAnsiTheme="minorHAnsi" w:cstheme="minorHAnsi"/>
                <w:sz w:val="18"/>
                <w:szCs w:val="18"/>
                <w:lang w:val="fr-FR" w:eastAsia="zh-CN"/>
              </w:rPr>
              <w:tab/>
            </w:r>
            <w:r w:rsidR="003528CB">
              <w:rPr>
                <w:rFonts w:asciiTheme="minorHAnsi" w:hAnsiTheme="minorHAnsi" w:cstheme="minorHAnsi"/>
                <w:sz w:val="18"/>
                <w:szCs w:val="18"/>
                <w:lang w:val="fr-FR" w:eastAsia="zh-CN"/>
              </w:rPr>
              <w:tab/>
            </w:r>
            <w:r w:rsidR="003528CB">
              <w:rPr>
                <w:rFonts w:asciiTheme="minorHAnsi" w:hAnsiTheme="minorHAnsi" w:cstheme="minorHAnsi"/>
                <w:sz w:val="18"/>
                <w:szCs w:val="18"/>
                <w:lang w:val="fr-FR"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AF77DB">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AF77DB">
              <w:rPr>
                <w:rFonts w:asciiTheme="minorHAnsi" w:hAnsiTheme="minorHAnsi" w:cstheme="minorHAnsi"/>
                <w:sz w:val="18"/>
                <w:szCs w:val="18"/>
                <w:lang w:val="fr-FR" w:eastAsia="zh-CN"/>
              </w:rPr>
              <w:t xml:space="preserve"> 2h &lt; t ≤ 6h</w:t>
            </w:r>
          </w:p>
          <w:p w:rsidR="00160100" w:rsidRPr="002D349F" w:rsidRDefault="00C233CA" w:rsidP="00160100">
            <w:pPr>
              <w:pStyle w:val="NoSpacing"/>
              <w:rPr>
                <w:rFonts w:asciiTheme="minorHAnsi" w:hAnsiTheme="minorHAnsi" w:cstheme="minorHAnsi"/>
                <w:sz w:val="18"/>
                <w:szCs w:val="18"/>
                <w:lang w:val="fr-FR"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2D349F">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2D349F">
              <w:rPr>
                <w:rFonts w:asciiTheme="minorHAnsi" w:hAnsiTheme="minorHAnsi" w:cstheme="minorHAnsi"/>
                <w:sz w:val="18"/>
                <w:szCs w:val="18"/>
                <w:lang w:val="fr-FR" w:eastAsia="zh-CN"/>
              </w:rPr>
              <w:t xml:space="preserve"> 5 min &lt; t ≤ 0.5h</w:t>
            </w:r>
            <w:r w:rsidR="003528CB" w:rsidRPr="002D349F">
              <w:rPr>
                <w:rFonts w:asciiTheme="minorHAnsi" w:hAnsiTheme="minorHAnsi" w:cstheme="minorHAnsi"/>
                <w:sz w:val="18"/>
                <w:szCs w:val="18"/>
                <w:lang w:val="fr-FR" w:eastAsia="zh-CN"/>
              </w:rPr>
              <w:tab/>
            </w:r>
            <w:r w:rsidR="003528CB" w:rsidRPr="002D349F">
              <w:rPr>
                <w:rFonts w:asciiTheme="minorHAnsi" w:hAnsiTheme="minorHAnsi" w:cstheme="minorHAnsi"/>
                <w:sz w:val="18"/>
                <w:szCs w:val="18"/>
                <w:lang w:val="fr-FR" w:eastAsia="zh-CN"/>
              </w:rPr>
              <w:tab/>
            </w:r>
            <w:r w:rsidR="003528CB" w:rsidRPr="002D349F">
              <w:rPr>
                <w:rFonts w:asciiTheme="minorHAnsi" w:hAnsiTheme="minorHAnsi" w:cstheme="minorHAnsi"/>
                <w:sz w:val="18"/>
                <w:szCs w:val="18"/>
                <w:lang w:val="fr-FR"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2D349F">
              <w:rPr>
                <w:rFonts w:asciiTheme="minorHAnsi" w:hAnsiTheme="minorHAnsi" w:cstheme="minorHAnsi"/>
                <w:sz w:val="18"/>
                <w:szCs w:val="18"/>
                <w:lang w:val="fr-FR"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2D349F">
              <w:rPr>
                <w:rFonts w:asciiTheme="minorHAnsi" w:hAnsiTheme="minorHAnsi" w:cstheme="minorHAnsi"/>
                <w:sz w:val="18"/>
                <w:szCs w:val="18"/>
                <w:lang w:val="fr-FR" w:eastAsia="zh-CN"/>
              </w:rPr>
              <w:t xml:space="preserve"> 1 day &lt; t ≤ 3 days</w:t>
            </w:r>
          </w:p>
          <w:p w:rsidR="00160100" w:rsidRPr="003528CB" w:rsidRDefault="00C233CA" w:rsidP="00160100">
            <w:pPr>
              <w:pStyle w:val="NoSpacing"/>
              <w:rPr>
                <w:rFonts w:asciiTheme="minorHAnsi" w:hAnsiTheme="minorHAnsi" w:cstheme="minorHAnsi"/>
                <w:sz w:val="18"/>
                <w:szCs w:val="18"/>
                <w:lang w:eastAsia="zh-CN"/>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3528CB">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3528CB">
              <w:rPr>
                <w:rFonts w:asciiTheme="minorHAnsi" w:hAnsiTheme="minorHAnsi" w:cstheme="minorHAnsi"/>
                <w:sz w:val="18"/>
                <w:szCs w:val="18"/>
                <w:lang w:eastAsia="zh-CN"/>
              </w:rPr>
              <w:t xml:space="preserve"> 0.5h &lt; t ≤ 1h</w:t>
            </w:r>
            <w:r w:rsidR="003528CB" w:rsidRPr="003528CB">
              <w:rPr>
                <w:rFonts w:asciiTheme="minorHAnsi" w:hAnsiTheme="minorHAnsi" w:cstheme="minorHAnsi"/>
                <w:sz w:val="18"/>
                <w:szCs w:val="18"/>
                <w:lang w:eastAsia="zh-CN"/>
              </w:rPr>
              <w:tab/>
            </w:r>
            <w:r w:rsidR="003528CB" w:rsidRPr="003528CB">
              <w:rPr>
                <w:rFonts w:asciiTheme="minorHAnsi" w:hAnsiTheme="minorHAnsi" w:cstheme="minorHAnsi"/>
                <w:sz w:val="18"/>
                <w:szCs w:val="18"/>
                <w:lang w:eastAsia="zh-CN"/>
              </w:rPr>
              <w:tab/>
            </w:r>
            <w:r w:rsidR="003528CB" w:rsidRPr="003528CB">
              <w:rPr>
                <w:rFonts w:asciiTheme="minorHAnsi" w:hAnsiTheme="minorHAnsi" w:cstheme="minorHAnsi"/>
                <w:sz w:val="18"/>
                <w:szCs w:val="18"/>
                <w:lang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AC34B0">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AC34B0">
              <w:rPr>
                <w:rFonts w:asciiTheme="minorHAnsi" w:hAnsiTheme="minorHAnsi" w:cstheme="minorHAnsi"/>
                <w:sz w:val="18"/>
                <w:szCs w:val="18"/>
                <w:lang w:eastAsia="zh-CN"/>
              </w:rPr>
              <w:t xml:space="preserve"> 3 days </w:t>
            </w:r>
            <w:r w:rsidR="003528CB">
              <w:rPr>
                <w:rFonts w:asciiTheme="minorHAnsi" w:hAnsiTheme="minorHAnsi" w:cstheme="minorHAnsi"/>
                <w:sz w:val="18"/>
                <w:szCs w:val="18"/>
                <w:lang w:eastAsia="zh-CN"/>
              </w:rPr>
              <w:t>&lt;</w:t>
            </w:r>
            <w:r w:rsidR="003528CB" w:rsidRPr="00AC34B0">
              <w:rPr>
                <w:rFonts w:asciiTheme="minorHAnsi" w:hAnsiTheme="minorHAnsi" w:cstheme="minorHAnsi"/>
                <w:sz w:val="18"/>
                <w:szCs w:val="18"/>
                <w:lang w:eastAsia="zh-CN"/>
              </w:rPr>
              <w:t xml:space="preserve"> t ≤ </w:t>
            </w:r>
            <w:r w:rsidR="003528CB">
              <w:rPr>
                <w:rFonts w:asciiTheme="minorHAnsi" w:hAnsiTheme="minorHAnsi" w:cstheme="minorHAnsi"/>
                <w:sz w:val="18"/>
                <w:szCs w:val="18"/>
                <w:lang w:eastAsia="zh-CN"/>
              </w:rPr>
              <w:t>30 days</w:t>
            </w:r>
          </w:p>
          <w:p w:rsidR="00250515" w:rsidRDefault="00C233CA" w:rsidP="00250515">
            <w:pPr>
              <w:pStyle w:val="NoSpacing"/>
              <w:rPr>
                <w:rFonts w:asciiTheme="minorHAnsi" w:hAnsiTheme="minorHAnsi" w:cstheme="minorHAnsi"/>
                <w:sz w:val="18"/>
                <w:szCs w:val="18"/>
                <w:lang w:eastAsia="zh-TW"/>
              </w:rPr>
            </w:pP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160100" w:rsidRPr="00160100">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160100" w:rsidRPr="00160100">
              <w:rPr>
                <w:rFonts w:asciiTheme="minorHAnsi" w:hAnsiTheme="minorHAnsi" w:cstheme="minorHAnsi"/>
                <w:sz w:val="18"/>
                <w:szCs w:val="18"/>
                <w:lang w:eastAsia="zh-CN"/>
              </w:rPr>
              <w:t xml:space="preserve"> 1h &lt; t ≤ 2h</w:t>
            </w:r>
            <w:r w:rsidR="003528CB">
              <w:rPr>
                <w:rFonts w:asciiTheme="minorHAnsi" w:hAnsiTheme="minorHAnsi" w:cstheme="minorHAnsi"/>
                <w:sz w:val="18"/>
                <w:szCs w:val="18"/>
                <w:lang w:eastAsia="zh-CN"/>
              </w:rPr>
              <w:tab/>
            </w:r>
            <w:r w:rsidR="003528CB">
              <w:rPr>
                <w:rFonts w:asciiTheme="minorHAnsi" w:hAnsiTheme="minorHAnsi" w:cstheme="minorHAnsi"/>
                <w:sz w:val="18"/>
                <w:szCs w:val="18"/>
                <w:lang w:eastAsia="zh-CN"/>
              </w:rPr>
              <w:tab/>
            </w:r>
            <w:r w:rsidR="003528CB">
              <w:rPr>
                <w:rFonts w:asciiTheme="minorHAnsi" w:hAnsiTheme="minorHAnsi" w:cstheme="minorHAnsi"/>
                <w:sz w:val="18"/>
                <w:szCs w:val="18"/>
                <w:lang w:eastAsia="zh-CN"/>
              </w:rPr>
              <w:tab/>
            </w:r>
            <w:r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003528CB" w:rsidRPr="00AC34B0">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Pr="00843DFD">
              <w:rPr>
                <w:rFonts w:asciiTheme="minorHAnsi" w:hAnsiTheme="minorHAnsi" w:cstheme="minorHAnsi"/>
                <w:sz w:val="18"/>
                <w:szCs w:val="18"/>
                <w:lang w:eastAsia="zh-CN"/>
              </w:rPr>
              <w:fldChar w:fldCharType="end"/>
            </w:r>
            <w:r w:rsidR="003528CB" w:rsidRPr="00AC34B0">
              <w:rPr>
                <w:rFonts w:asciiTheme="minorHAnsi" w:hAnsiTheme="minorHAnsi" w:cstheme="minorHAnsi"/>
                <w:sz w:val="18"/>
                <w:szCs w:val="18"/>
                <w:lang w:eastAsia="zh-CN"/>
              </w:rPr>
              <w:t xml:space="preserve"> t </w:t>
            </w:r>
            <w:r w:rsidR="003528CB">
              <w:rPr>
                <w:rFonts w:asciiTheme="minorHAnsi" w:hAnsiTheme="minorHAnsi" w:cstheme="minorHAnsi"/>
                <w:sz w:val="18"/>
                <w:szCs w:val="18"/>
                <w:lang w:eastAsia="zh-CN"/>
              </w:rPr>
              <w:t>&gt;</w:t>
            </w:r>
            <w:r w:rsidR="003528CB" w:rsidRPr="00AC34B0">
              <w:rPr>
                <w:rFonts w:asciiTheme="minorHAnsi" w:hAnsiTheme="minorHAnsi" w:cstheme="minorHAnsi"/>
                <w:sz w:val="18"/>
                <w:szCs w:val="18"/>
                <w:lang w:eastAsia="zh-CN"/>
              </w:rPr>
              <w:t xml:space="preserve"> </w:t>
            </w:r>
            <w:r w:rsidR="003528CB">
              <w:rPr>
                <w:rFonts w:asciiTheme="minorHAnsi" w:hAnsiTheme="minorHAnsi" w:cstheme="minorHAnsi"/>
                <w:sz w:val="18"/>
                <w:szCs w:val="18"/>
                <w:lang w:eastAsia="zh-CN"/>
              </w:rPr>
              <w:t>30 days</w:t>
            </w:r>
            <w:r w:rsidR="00250515">
              <w:rPr>
                <w:rFonts w:asciiTheme="minorHAnsi" w:hAnsiTheme="minorHAnsi" w:cstheme="minorHAnsi"/>
                <w:sz w:val="18"/>
                <w:szCs w:val="18"/>
                <w:lang w:eastAsia="zh-CN"/>
              </w:rPr>
              <w:t>, p</w:t>
            </w:r>
            <w:r w:rsidR="00250515" w:rsidRPr="00250515">
              <w:rPr>
                <w:rFonts w:asciiTheme="minorHAnsi" w:hAnsiTheme="minorHAnsi" w:cstheme="minorHAnsi"/>
                <w:sz w:val="18"/>
                <w:szCs w:val="18"/>
                <w:lang w:eastAsia="zh-TW"/>
              </w:rPr>
              <w:t>lease specify:</w:t>
            </w:r>
          </w:p>
          <w:p w:rsidR="00160100" w:rsidRPr="00250515" w:rsidRDefault="00250515" w:rsidP="00250515">
            <w:pPr>
              <w:pStyle w:val="NoSpacing"/>
              <w:rPr>
                <w:rFonts w:asciiTheme="minorHAnsi" w:hAnsiTheme="minorHAnsi" w:cstheme="minorHAnsi"/>
                <w:sz w:val="18"/>
                <w:szCs w:val="18"/>
                <w:lang w:eastAsia="zh-TW"/>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C233CA">
              <w:rPr>
                <w:rFonts w:asciiTheme="minorHAnsi" w:hAnsiTheme="minorHAnsi" w:cstheme="minorHAnsi"/>
                <w:sz w:val="18"/>
                <w:szCs w:val="18"/>
              </w:rPr>
              <w:fldChar w:fldCharType="begin">
                <w:ffData>
                  <w:name w:val="specif_contact_time"/>
                  <w:enabled/>
                  <w:calcOnExit w:val="0"/>
                  <w:textInput/>
                </w:ffData>
              </w:fldChar>
            </w:r>
            <w:bookmarkStart w:id="26" w:name="specif_contact_time"/>
            <w:r>
              <w:rPr>
                <w:rFonts w:asciiTheme="minorHAnsi" w:hAnsiTheme="minorHAnsi" w:cstheme="minorHAnsi"/>
                <w:sz w:val="18"/>
                <w:szCs w:val="18"/>
              </w:rPr>
              <w:instrText xml:space="preserve"> FORMTEXT </w:instrText>
            </w:r>
            <w:r w:rsidR="00C233CA">
              <w:rPr>
                <w:rFonts w:asciiTheme="minorHAnsi" w:hAnsiTheme="minorHAnsi" w:cstheme="minorHAnsi"/>
                <w:sz w:val="18"/>
                <w:szCs w:val="18"/>
              </w:rPr>
            </w:r>
            <w:r w:rsidR="00C233CA">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sidR="00C233CA">
              <w:rPr>
                <w:rFonts w:asciiTheme="minorHAnsi" w:hAnsiTheme="minorHAnsi" w:cstheme="minorHAnsi"/>
                <w:sz w:val="18"/>
                <w:szCs w:val="18"/>
              </w:rPr>
              <w:fldChar w:fldCharType="end"/>
            </w:r>
            <w:bookmarkEnd w:id="26"/>
          </w:p>
        </w:tc>
      </w:tr>
      <w:tr w:rsidR="00036BEB" w:rsidRPr="00843DFD" w:rsidTr="0080408F">
        <w:trPr>
          <w:trHeight w:val="255"/>
        </w:trPr>
        <w:tc>
          <w:tcPr>
            <w:tcW w:w="11057" w:type="dxa"/>
            <w:gridSpan w:val="7"/>
            <w:tcBorders>
              <w:top w:val="single" w:sz="4" w:space="0" w:color="BFBFBF" w:themeColor="background1" w:themeShade="BF"/>
              <w:left w:val="single" w:sz="8" w:space="0" w:color="4F81BD" w:themeColor="accent1"/>
              <w:bottom w:val="single" w:sz="8" w:space="0" w:color="4F81BD" w:themeColor="accent1"/>
              <w:right w:val="single" w:sz="8" w:space="0" w:color="4F81BD" w:themeColor="accent1"/>
            </w:tcBorders>
            <w:shd w:val="clear" w:color="auto" w:fill="auto"/>
            <w:vAlign w:val="center"/>
          </w:tcPr>
          <w:p w:rsidR="006808DB" w:rsidRPr="00036BEB" w:rsidRDefault="00846656" w:rsidP="00846656">
            <w:pPr>
              <w:pStyle w:val="NoSpacing"/>
              <w:jc w:val="center"/>
              <w:rPr>
                <w:rFonts w:asciiTheme="minorHAnsi" w:hAnsiTheme="minorHAnsi" w:cstheme="minorHAnsi"/>
                <w:sz w:val="20"/>
                <w:szCs w:val="20"/>
                <w:lang w:eastAsia="zh-TW"/>
              </w:rPr>
            </w:pPr>
            <w:r>
              <w:rPr>
                <w:i/>
                <w:sz w:val="14"/>
                <w:szCs w:val="14"/>
                <w:lang w:eastAsia="zh-TW"/>
              </w:rPr>
              <w:t>This information will help LNE</w:t>
            </w:r>
            <w:r w:rsidR="00653209">
              <w:rPr>
                <w:i/>
                <w:sz w:val="14"/>
                <w:szCs w:val="14"/>
                <w:lang w:eastAsia="zh-TW"/>
              </w:rPr>
              <w:t>-LP</w:t>
            </w:r>
            <w:r>
              <w:rPr>
                <w:i/>
                <w:sz w:val="14"/>
                <w:szCs w:val="14"/>
                <w:lang w:eastAsia="zh-TW"/>
              </w:rPr>
              <w:t xml:space="preserve"> ASIA to choose the right conditions of test (</w:t>
            </w:r>
            <w:r w:rsidR="006808DB">
              <w:rPr>
                <w:i/>
                <w:sz w:val="14"/>
                <w:szCs w:val="14"/>
                <w:lang w:eastAsia="zh-TW"/>
              </w:rPr>
              <w:t>LNE</w:t>
            </w:r>
            <w:r w:rsidR="00653209">
              <w:rPr>
                <w:i/>
                <w:sz w:val="14"/>
                <w:szCs w:val="14"/>
                <w:lang w:eastAsia="zh-TW"/>
              </w:rPr>
              <w:t>-LP</w:t>
            </w:r>
            <w:r w:rsidR="006808DB">
              <w:rPr>
                <w:i/>
                <w:sz w:val="14"/>
                <w:szCs w:val="14"/>
                <w:lang w:eastAsia="zh-TW"/>
              </w:rPr>
              <w:t xml:space="preserve"> Asia might contact you for confirmation </w:t>
            </w:r>
            <w:r w:rsidR="004779E0">
              <w:rPr>
                <w:i/>
                <w:sz w:val="14"/>
                <w:szCs w:val="14"/>
                <w:lang w:eastAsia="zh-TW"/>
              </w:rPr>
              <w:t xml:space="preserve">of condition of use </w:t>
            </w:r>
            <w:r w:rsidR="006808DB">
              <w:rPr>
                <w:i/>
                <w:sz w:val="14"/>
                <w:szCs w:val="14"/>
                <w:lang w:eastAsia="zh-TW"/>
              </w:rPr>
              <w:t>once sample is received</w:t>
            </w:r>
            <w:r>
              <w:rPr>
                <w:i/>
                <w:sz w:val="14"/>
                <w:szCs w:val="14"/>
                <w:lang w:eastAsia="zh-TW"/>
              </w:rPr>
              <w:t>)</w:t>
            </w:r>
            <w:r w:rsidR="006808DB">
              <w:rPr>
                <w:i/>
                <w:sz w:val="14"/>
                <w:szCs w:val="14"/>
                <w:lang w:eastAsia="zh-TW"/>
              </w:rPr>
              <w:t>.</w:t>
            </w:r>
          </w:p>
        </w:tc>
      </w:tr>
      <w:tr w:rsidR="000539F7" w:rsidRPr="00843DFD" w:rsidTr="0080408F">
        <w:trPr>
          <w:trHeight w:val="57"/>
        </w:trPr>
        <w:tc>
          <w:tcPr>
            <w:tcW w:w="11057" w:type="dxa"/>
            <w:gridSpan w:val="7"/>
            <w:tcBorders>
              <w:top w:val="single" w:sz="8" w:space="0" w:color="4F81BD" w:themeColor="accent1"/>
              <w:left w:val="nil"/>
              <w:bottom w:val="single" w:sz="8" w:space="0" w:color="4F81BD" w:themeColor="accent1"/>
              <w:right w:val="nil"/>
            </w:tcBorders>
            <w:shd w:val="clear" w:color="auto" w:fill="auto"/>
            <w:vAlign w:val="center"/>
          </w:tcPr>
          <w:p w:rsidR="000539F7" w:rsidRPr="00196AE5" w:rsidRDefault="000539F7" w:rsidP="0099164B">
            <w:pPr>
              <w:pStyle w:val="NoSpacing"/>
              <w:rPr>
                <w:rFonts w:asciiTheme="minorHAnsi" w:hAnsiTheme="minorHAnsi" w:cstheme="minorHAnsi"/>
                <w:sz w:val="8"/>
                <w:szCs w:val="8"/>
                <w:lang w:eastAsia="zh-TW"/>
              </w:rPr>
            </w:pPr>
          </w:p>
        </w:tc>
      </w:tr>
      <w:tr w:rsidR="0027243A" w:rsidRPr="00843DFD" w:rsidTr="0080408F">
        <w:trPr>
          <w:trHeight w:val="340"/>
        </w:trPr>
        <w:tc>
          <w:tcPr>
            <w:tcW w:w="11057" w:type="dxa"/>
            <w:gridSpan w:val="7"/>
            <w:tcBorders>
              <w:top w:val="single" w:sz="8" w:space="0" w:color="4F81BD" w:themeColor="accent1"/>
              <w:left w:val="single" w:sz="8" w:space="0" w:color="4F81BD" w:themeColor="accent1"/>
              <w:bottom w:val="single" w:sz="4" w:space="0" w:color="BFBFBF" w:themeColor="background1" w:themeShade="BF"/>
              <w:right w:val="single" w:sz="8" w:space="0" w:color="4F81BD" w:themeColor="accent1"/>
            </w:tcBorders>
            <w:shd w:val="clear" w:color="auto" w:fill="F2F2F2" w:themeFill="background1" w:themeFillShade="F2"/>
            <w:vAlign w:val="center"/>
          </w:tcPr>
          <w:p w:rsidR="003D64E7" w:rsidRPr="003D64E7" w:rsidRDefault="0027243A" w:rsidP="003D64E7">
            <w:pPr>
              <w:pStyle w:val="BodyText"/>
              <w:jc w:val="center"/>
              <w:rPr>
                <w:rFonts w:asciiTheme="minorHAnsi" w:hAnsiTheme="minorHAnsi" w:cstheme="minorHAnsi"/>
                <w:sz w:val="24"/>
                <w:szCs w:val="24"/>
              </w:rPr>
            </w:pPr>
            <w:r w:rsidRPr="003D64E7">
              <w:rPr>
                <w:rFonts w:asciiTheme="minorHAnsi" w:hAnsiTheme="minorHAnsi" w:cstheme="minorHAnsi"/>
                <w:sz w:val="24"/>
                <w:szCs w:val="24"/>
              </w:rPr>
              <w:t>Retest</w:t>
            </w:r>
          </w:p>
          <w:p w:rsidR="008542EC" w:rsidRPr="008542EC" w:rsidRDefault="003D64E7" w:rsidP="008542EC">
            <w:pPr>
              <w:pStyle w:val="BodyText"/>
              <w:jc w:val="center"/>
              <w:rPr>
                <w:rFonts w:asciiTheme="minorHAnsi" w:hAnsiTheme="minorHAnsi" w:cstheme="minorHAnsi"/>
                <w:i/>
                <w:sz w:val="16"/>
                <w:szCs w:val="16"/>
                <w:lang w:eastAsia="zh-TW"/>
              </w:rPr>
            </w:pPr>
            <w:r w:rsidRPr="003D64E7">
              <w:rPr>
                <w:rFonts w:asciiTheme="minorHAnsi" w:hAnsiTheme="minorHAnsi" w:cstheme="minorHAnsi"/>
                <w:i/>
                <w:sz w:val="16"/>
                <w:szCs w:val="16"/>
                <w:lang w:eastAsia="zh-TW"/>
              </w:rPr>
              <w:t>State the previous LNE</w:t>
            </w:r>
            <w:r w:rsidR="00653209">
              <w:rPr>
                <w:rFonts w:asciiTheme="minorHAnsi" w:hAnsiTheme="minorHAnsi" w:cstheme="minorHAnsi"/>
                <w:i/>
                <w:sz w:val="16"/>
                <w:szCs w:val="16"/>
                <w:lang w:eastAsia="zh-TW"/>
              </w:rPr>
              <w:t>-LP</w:t>
            </w:r>
            <w:r w:rsidRPr="003D64E7">
              <w:rPr>
                <w:rFonts w:asciiTheme="minorHAnsi" w:hAnsiTheme="minorHAnsi" w:cstheme="minorHAnsi"/>
                <w:i/>
                <w:sz w:val="16"/>
                <w:szCs w:val="16"/>
                <w:lang w:eastAsia="zh-TW"/>
              </w:rPr>
              <w:t xml:space="preserve"> Asia service number, and list out corrective actions and modifications taken to help for an easy identification and an appropriate retest.</w:t>
            </w:r>
          </w:p>
        </w:tc>
      </w:tr>
      <w:tr w:rsidR="0027243A" w:rsidRPr="00843DFD" w:rsidTr="0080408F">
        <w:trPr>
          <w:trHeight w:val="255"/>
        </w:trPr>
        <w:tc>
          <w:tcPr>
            <w:tcW w:w="11057" w:type="dxa"/>
            <w:gridSpan w:val="7"/>
            <w:tcBorders>
              <w:top w:val="single" w:sz="4" w:space="0" w:color="BFBFBF" w:themeColor="background1" w:themeShade="BF"/>
              <w:left w:val="single" w:sz="8" w:space="0" w:color="4F81BD" w:themeColor="accent1"/>
              <w:bottom w:val="nil"/>
              <w:right w:val="single" w:sz="8" w:space="0" w:color="4F81BD" w:themeColor="accent1"/>
            </w:tcBorders>
            <w:shd w:val="clear" w:color="auto" w:fill="auto"/>
            <w:vAlign w:val="center"/>
          </w:tcPr>
          <w:p w:rsidR="0027243A" w:rsidRPr="003D64E7" w:rsidRDefault="0027243A" w:rsidP="00AA55C0">
            <w:pPr>
              <w:pStyle w:val="NoSpacing"/>
              <w:rPr>
                <w:rFonts w:asciiTheme="minorHAnsi" w:hAnsiTheme="minorHAnsi" w:cstheme="minorHAnsi"/>
                <w:sz w:val="20"/>
                <w:szCs w:val="20"/>
                <w:lang w:eastAsia="zh-TW"/>
              </w:rPr>
            </w:pPr>
            <w:r w:rsidRPr="003D64E7">
              <w:rPr>
                <w:rFonts w:asciiTheme="minorHAnsi" w:hAnsiTheme="minorHAnsi" w:cstheme="minorHAnsi"/>
                <w:sz w:val="20"/>
                <w:szCs w:val="20"/>
                <w:lang w:eastAsia="zh-TW"/>
              </w:rPr>
              <w:t>Previous application number:</w:t>
            </w:r>
            <w:r w:rsidR="003D64E7" w:rsidRPr="003D64E7">
              <w:rPr>
                <w:rFonts w:asciiTheme="minorHAnsi" w:hAnsiTheme="minorHAnsi" w:cstheme="minorHAnsi"/>
                <w:sz w:val="20"/>
                <w:szCs w:val="20"/>
                <w:lang w:eastAsia="zh-TW"/>
              </w:rPr>
              <w:t xml:space="preserve"> </w:t>
            </w:r>
            <w:r w:rsidR="00C233CA">
              <w:rPr>
                <w:rFonts w:asciiTheme="minorHAnsi" w:hAnsiTheme="minorHAnsi" w:cstheme="minorHAnsi"/>
                <w:sz w:val="20"/>
                <w:szCs w:val="20"/>
              </w:rPr>
              <w:fldChar w:fldCharType="begin">
                <w:ffData>
                  <w:name w:val="previous_srv"/>
                  <w:enabled/>
                  <w:calcOnExit w:val="0"/>
                  <w:textInput/>
                </w:ffData>
              </w:fldChar>
            </w:r>
            <w:bookmarkStart w:id="27" w:name="previous_srv"/>
            <w:r w:rsidR="00AA55C0">
              <w:rPr>
                <w:rFonts w:asciiTheme="minorHAnsi" w:hAnsiTheme="minorHAnsi" w:cstheme="minorHAnsi"/>
                <w:sz w:val="20"/>
                <w:szCs w:val="20"/>
              </w:rPr>
              <w:instrText xml:space="preserve"> FORMTEXT </w:instrText>
            </w:r>
            <w:r w:rsidR="00C233CA">
              <w:rPr>
                <w:rFonts w:asciiTheme="minorHAnsi" w:hAnsiTheme="minorHAnsi" w:cstheme="minorHAnsi"/>
                <w:sz w:val="20"/>
                <w:szCs w:val="20"/>
              </w:rPr>
            </w:r>
            <w:r w:rsidR="00C233CA">
              <w:rPr>
                <w:rFonts w:asciiTheme="minorHAnsi" w:hAnsiTheme="minorHAnsi" w:cstheme="minorHAnsi"/>
                <w:sz w:val="20"/>
                <w:szCs w:val="20"/>
              </w:rPr>
              <w:fldChar w:fldCharType="separate"/>
            </w:r>
            <w:r w:rsidR="00AA55C0">
              <w:rPr>
                <w:rFonts w:asciiTheme="minorHAnsi" w:hAnsiTheme="minorHAnsi" w:cstheme="minorHAnsi"/>
                <w:noProof/>
                <w:sz w:val="20"/>
                <w:szCs w:val="20"/>
              </w:rPr>
              <w:t> </w:t>
            </w:r>
            <w:r w:rsidR="00AA55C0">
              <w:rPr>
                <w:rFonts w:asciiTheme="minorHAnsi" w:hAnsiTheme="minorHAnsi" w:cstheme="minorHAnsi"/>
                <w:noProof/>
                <w:sz w:val="20"/>
                <w:szCs w:val="20"/>
              </w:rPr>
              <w:t> </w:t>
            </w:r>
            <w:r w:rsidR="00AA55C0">
              <w:rPr>
                <w:rFonts w:asciiTheme="minorHAnsi" w:hAnsiTheme="minorHAnsi" w:cstheme="minorHAnsi"/>
                <w:noProof/>
                <w:sz w:val="20"/>
                <w:szCs w:val="20"/>
              </w:rPr>
              <w:t> </w:t>
            </w:r>
            <w:r w:rsidR="00AA55C0">
              <w:rPr>
                <w:rFonts w:asciiTheme="minorHAnsi" w:hAnsiTheme="minorHAnsi" w:cstheme="minorHAnsi"/>
                <w:noProof/>
                <w:sz w:val="20"/>
                <w:szCs w:val="20"/>
              </w:rPr>
              <w:t> </w:t>
            </w:r>
            <w:r w:rsidR="00AA55C0">
              <w:rPr>
                <w:rFonts w:asciiTheme="minorHAnsi" w:hAnsiTheme="minorHAnsi" w:cstheme="minorHAnsi"/>
                <w:noProof/>
                <w:sz w:val="20"/>
                <w:szCs w:val="20"/>
              </w:rPr>
              <w:t> </w:t>
            </w:r>
            <w:r w:rsidR="00C233CA">
              <w:rPr>
                <w:rFonts w:asciiTheme="minorHAnsi" w:hAnsiTheme="minorHAnsi" w:cstheme="minorHAnsi"/>
                <w:sz w:val="20"/>
                <w:szCs w:val="20"/>
              </w:rPr>
              <w:fldChar w:fldCharType="end"/>
            </w:r>
            <w:bookmarkEnd w:id="27"/>
          </w:p>
        </w:tc>
      </w:tr>
      <w:tr w:rsidR="00E35E65" w:rsidRPr="00040E0D" w:rsidTr="0080408F">
        <w:trPr>
          <w:trHeight w:val="255"/>
        </w:trPr>
        <w:tc>
          <w:tcPr>
            <w:tcW w:w="11057" w:type="dxa"/>
            <w:gridSpan w:val="7"/>
            <w:tcBorders>
              <w:top w:val="nil"/>
              <w:left w:val="single" w:sz="8" w:space="0" w:color="4F81BD" w:themeColor="accent1"/>
              <w:bottom w:val="single" w:sz="8" w:space="0" w:color="4F81BD" w:themeColor="accent1"/>
              <w:right w:val="single" w:sz="8" w:space="0" w:color="4F81BD" w:themeColor="accent1"/>
            </w:tcBorders>
            <w:shd w:val="clear" w:color="auto" w:fill="auto"/>
            <w:vAlign w:val="bottom"/>
          </w:tcPr>
          <w:p w:rsidR="008542EC" w:rsidRDefault="003D64E7" w:rsidP="008542EC">
            <w:pPr>
              <w:pStyle w:val="NoSpacing"/>
              <w:rPr>
                <w:rFonts w:asciiTheme="minorHAnsi" w:hAnsiTheme="minorHAnsi" w:cstheme="minorHAnsi"/>
                <w:sz w:val="20"/>
                <w:szCs w:val="20"/>
                <w:lang w:eastAsia="zh-TW"/>
              </w:rPr>
            </w:pPr>
            <w:r w:rsidRPr="003D64E7">
              <w:rPr>
                <w:rFonts w:asciiTheme="minorHAnsi" w:hAnsiTheme="minorHAnsi" w:cstheme="minorHAnsi"/>
                <w:sz w:val="20"/>
                <w:szCs w:val="20"/>
                <w:lang w:eastAsia="zh-TW"/>
              </w:rPr>
              <w:t>Corrective actions taken &amp; modifications made</w:t>
            </w:r>
            <w:r w:rsidR="0027243A" w:rsidRPr="003D64E7">
              <w:rPr>
                <w:rFonts w:asciiTheme="minorHAnsi" w:hAnsiTheme="minorHAnsi" w:cstheme="minorHAnsi"/>
                <w:sz w:val="20"/>
                <w:szCs w:val="20"/>
                <w:lang w:eastAsia="zh-TW"/>
              </w:rPr>
              <w:t xml:space="preserve">: </w:t>
            </w:r>
            <w:r w:rsidR="00C233CA">
              <w:rPr>
                <w:rFonts w:asciiTheme="minorHAnsi" w:hAnsiTheme="minorHAnsi" w:cstheme="minorHAnsi"/>
                <w:sz w:val="20"/>
                <w:szCs w:val="20"/>
              </w:rPr>
              <w:fldChar w:fldCharType="begin">
                <w:ffData>
                  <w:name w:val="corrective_actions"/>
                  <w:enabled/>
                  <w:calcOnExit w:val="0"/>
                  <w:textInput/>
                </w:ffData>
              </w:fldChar>
            </w:r>
            <w:bookmarkStart w:id="28" w:name="corrective_actions"/>
            <w:r w:rsidR="00AA55C0">
              <w:rPr>
                <w:rFonts w:asciiTheme="minorHAnsi" w:hAnsiTheme="minorHAnsi" w:cstheme="minorHAnsi"/>
                <w:sz w:val="20"/>
                <w:szCs w:val="20"/>
              </w:rPr>
              <w:instrText xml:space="preserve"> FORMTEXT </w:instrText>
            </w:r>
            <w:r w:rsidR="00C233CA">
              <w:rPr>
                <w:rFonts w:asciiTheme="minorHAnsi" w:hAnsiTheme="minorHAnsi" w:cstheme="minorHAnsi"/>
                <w:sz w:val="20"/>
                <w:szCs w:val="20"/>
              </w:rPr>
            </w:r>
            <w:r w:rsidR="00C233CA">
              <w:rPr>
                <w:rFonts w:asciiTheme="minorHAnsi" w:hAnsiTheme="minorHAnsi" w:cstheme="minorHAnsi"/>
                <w:sz w:val="20"/>
                <w:szCs w:val="20"/>
              </w:rPr>
              <w:fldChar w:fldCharType="separate"/>
            </w:r>
            <w:r w:rsidR="00AA55C0">
              <w:rPr>
                <w:rFonts w:asciiTheme="minorHAnsi" w:hAnsiTheme="minorHAnsi" w:cstheme="minorHAnsi"/>
                <w:noProof/>
                <w:sz w:val="20"/>
                <w:szCs w:val="20"/>
              </w:rPr>
              <w:t> </w:t>
            </w:r>
            <w:r w:rsidR="00AA55C0">
              <w:rPr>
                <w:rFonts w:asciiTheme="minorHAnsi" w:hAnsiTheme="minorHAnsi" w:cstheme="minorHAnsi"/>
                <w:noProof/>
                <w:sz w:val="20"/>
                <w:szCs w:val="20"/>
              </w:rPr>
              <w:t> </w:t>
            </w:r>
            <w:r w:rsidR="00AA55C0">
              <w:rPr>
                <w:rFonts w:asciiTheme="minorHAnsi" w:hAnsiTheme="minorHAnsi" w:cstheme="minorHAnsi"/>
                <w:noProof/>
                <w:sz w:val="20"/>
                <w:szCs w:val="20"/>
              </w:rPr>
              <w:t> </w:t>
            </w:r>
            <w:r w:rsidR="00AA55C0">
              <w:rPr>
                <w:rFonts w:asciiTheme="minorHAnsi" w:hAnsiTheme="minorHAnsi" w:cstheme="minorHAnsi"/>
                <w:noProof/>
                <w:sz w:val="20"/>
                <w:szCs w:val="20"/>
              </w:rPr>
              <w:t> </w:t>
            </w:r>
            <w:r w:rsidR="00AA55C0">
              <w:rPr>
                <w:rFonts w:asciiTheme="minorHAnsi" w:hAnsiTheme="minorHAnsi" w:cstheme="minorHAnsi"/>
                <w:noProof/>
                <w:sz w:val="20"/>
                <w:szCs w:val="20"/>
              </w:rPr>
              <w:t> </w:t>
            </w:r>
            <w:r w:rsidR="00C233CA">
              <w:rPr>
                <w:rFonts w:asciiTheme="minorHAnsi" w:hAnsiTheme="minorHAnsi" w:cstheme="minorHAnsi"/>
                <w:sz w:val="20"/>
                <w:szCs w:val="20"/>
              </w:rPr>
              <w:fldChar w:fldCharType="end"/>
            </w:r>
            <w:bookmarkEnd w:id="28"/>
          </w:p>
          <w:p w:rsidR="008542EC" w:rsidRPr="00795423" w:rsidRDefault="008542EC" w:rsidP="004C3407">
            <w:pPr>
              <w:pStyle w:val="NoSpacing"/>
              <w:rPr>
                <w:rFonts w:asciiTheme="minorHAnsi" w:hAnsiTheme="minorHAnsi" w:cstheme="minorHAnsi"/>
                <w:sz w:val="14"/>
                <w:szCs w:val="14"/>
                <w:lang w:eastAsia="zh-TW"/>
              </w:rPr>
            </w:pPr>
            <w:r w:rsidRPr="00795423">
              <w:rPr>
                <w:i/>
                <w:sz w:val="14"/>
                <w:szCs w:val="14"/>
                <w:lang w:eastAsia="zh-TW"/>
              </w:rPr>
              <w:t xml:space="preserve">We hereby confirm all materials and manufacturing process on improved sample are same as previous submission except the corrective action and </w:t>
            </w:r>
            <w:r w:rsidR="0055785F">
              <w:rPr>
                <w:i/>
                <w:sz w:val="14"/>
                <w:szCs w:val="14"/>
                <w:lang w:eastAsia="zh-TW"/>
              </w:rPr>
              <w:t>modification listed above</w:t>
            </w:r>
            <w:r w:rsidRPr="00795423">
              <w:rPr>
                <w:i/>
                <w:sz w:val="14"/>
                <w:szCs w:val="14"/>
                <w:lang w:eastAsia="zh-TW"/>
              </w:rPr>
              <w:t>.</w:t>
            </w:r>
          </w:p>
        </w:tc>
      </w:tr>
      <w:tr w:rsidR="00196AE5" w:rsidRPr="00040E0D" w:rsidTr="0080408F">
        <w:trPr>
          <w:trHeight w:val="55"/>
        </w:trPr>
        <w:tc>
          <w:tcPr>
            <w:tcW w:w="11057" w:type="dxa"/>
            <w:gridSpan w:val="7"/>
            <w:tcBorders>
              <w:top w:val="single" w:sz="8" w:space="0" w:color="4F81BD" w:themeColor="accent1"/>
              <w:left w:val="nil"/>
              <w:bottom w:val="single" w:sz="8" w:space="0" w:color="4F81BD" w:themeColor="accent1"/>
              <w:right w:val="nil"/>
            </w:tcBorders>
            <w:shd w:val="clear" w:color="auto" w:fill="auto"/>
            <w:vAlign w:val="bottom"/>
          </w:tcPr>
          <w:p w:rsidR="00196AE5" w:rsidRPr="00196AE5" w:rsidRDefault="00196AE5" w:rsidP="008542EC">
            <w:pPr>
              <w:pStyle w:val="NoSpacing"/>
              <w:rPr>
                <w:rFonts w:asciiTheme="minorHAnsi" w:hAnsiTheme="minorHAnsi" w:cstheme="minorHAnsi"/>
                <w:sz w:val="8"/>
                <w:szCs w:val="8"/>
                <w:lang w:eastAsia="zh-TW"/>
              </w:rPr>
            </w:pPr>
          </w:p>
        </w:tc>
      </w:tr>
      <w:tr w:rsidR="00E35E65" w:rsidRPr="00843DFD" w:rsidTr="0080408F">
        <w:trPr>
          <w:trHeight w:val="340"/>
        </w:trPr>
        <w:tc>
          <w:tcPr>
            <w:tcW w:w="11057" w:type="dxa"/>
            <w:gridSpan w:val="7"/>
            <w:tcBorders>
              <w:top w:val="single" w:sz="8" w:space="0" w:color="4F81BD" w:themeColor="accent1"/>
              <w:left w:val="single" w:sz="8" w:space="0" w:color="4F81BD" w:themeColor="accent1"/>
              <w:bottom w:val="single" w:sz="4" w:space="0" w:color="BFBFBF" w:themeColor="background1" w:themeShade="BF"/>
              <w:right w:val="single" w:sz="8" w:space="0" w:color="4F81BD" w:themeColor="accent1"/>
            </w:tcBorders>
            <w:shd w:val="clear" w:color="auto" w:fill="F2F2F2" w:themeFill="background1" w:themeFillShade="F2"/>
            <w:vAlign w:val="center"/>
          </w:tcPr>
          <w:p w:rsidR="00E35E65" w:rsidRPr="00843DFD" w:rsidRDefault="00E35E65" w:rsidP="009F7FDC">
            <w:pPr>
              <w:pStyle w:val="BodyText"/>
              <w:jc w:val="center"/>
              <w:rPr>
                <w:rFonts w:asciiTheme="minorHAnsi" w:eastAsia="SimSun" w:hAnsiTheme="minorHAnsi" w:cstheme="minorHAnsi"/>
                <w:b w:val="0"/>
                <w:sz w:val="24"/>
                <w:szCs w:val="24"/>
                <w:lang w:eastAsia="zh-CN"/>
              </w:rPr>
            </w:pPr>
            <w:r>
              <w:rPr>
                <w:rFonts w:asciiTheme="minorHAnsi" w:hAnsiTheme="minorHAnsi" w:cstheme="minorHAnsi"/>
                <w:sz w:val="24"/>
                <w:szCs w:val="24"/>
              </w:rPr>
              <w:t>Service</w:t>
            </w:r>
          </w:p>
        </w:tc>
      </w:tr>
      <w:tr w:rsidR="00E35E65" w:rsidRPr="00843DFD" w:rsidTr="0080408F">
        <w:trPr>
          <w:trHeight w:val="255"/>
        </w:trPr>
        <w:tc>
          <w:tcPr>
            <w:tcW w:w="11057" w:type="dxa"/>
            <w:gridSpan w:val="7"/>
            <w:tcBorders>
              <w:top w:val="single" w:sz="4" w:space="0" w:color="BFBFBF" w:themeColor="background1" w:themeShade="BF"/>
              <w:left w:val="single" w:sz="8" w:space="0" w:color="4F81BD" w:themeColor="accent1"/>
              <w:bottom w:val="single" w:sz="8" w:space="0" w:color="4F81BD" w:themeColor="accent1"/>
              <w:right w:val="single" w:sz="8" w:space="0" w:color="4F81BD" w:themeColor="accent1"/>
            </w:tcBorders>
            <w:shd w:val="clear" w:color="auto" w:fill="auto"/>
          </w:tcPr>
          <w:p w:rsidR="00E35E65" w:rsidRDefault="00E35E65" w:rsidP="00E35E65">
            <w:pPr>
              <w:pStyle w:val="NoSpacing"/>
              <w:rPr>
                <w:rFonts w:asciiTheme="minorHAnsi" w:hAnsiTheme="minorHAnsi" w:cstheme="minorHAnsi"/>
                <w:sz w:val="20"/>
                <w:szCs w:val="20"/>
                <w:lang w:eastAsia="zh-TW"/>
              </w:rPr>
            </w:pPr>
            <w:r>
              <w:rPr>
                <w:rFonts w:asciiTheme="minorHAnsi" w:hAnsiTheme="minorHAnsi" w:cstheme="minorHAnsi"/>
                <w:sz w:val="20"/>
                <w:szCs w:val="20"/>
                <w:lang w:eastAsia="zh-TW"/>
              </w:rPr>
              <w:t>Service requested</w:t>
            </w:r>
            <w:r>
              <w:rPr>
                <w:rFonts w:asciiTheme="minorHAnsi" w:hAnsiTheme="minorHAnsi" w:cstheme="minorHAnsi"/>
                <w:sz w:val="20"/>
                <w:szCs w:val="20"/>
                <w:lang w:eastAsia="zh-TW"/>
              </w:rPr>
              <w:tab/>
            </w:r>
            <w:r w:rsidR="00C233CA">
              <w:rPr>
                <w:rFonts w:asciiTheme="minorHAnsi" w:hAnsiTheme="minorHAnsi" w:cstheme="minorHAnsi"/>
                <w:sz w:val="18"/>
                <w:szCs w:val="18"/>
                <w:lang w:eastAsia="zh-CN"/>
              </w:rPr>
              <w:fldChar w:fldCharType="begin">
                <w:ffData>
                  <w:name w:val=""/>
                  <w:enabled/>
                  <w:calcOnExit w:val="0"/>
                  <w:checkBox>
                    <w:sizeAuto/>
                    <w:default w:val="1"/>
                  </w:checkBox>
                </w:ffData>
              </w:fldChar>
            </w:r>
            <w:r w:rsidR="00555051">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00C233CA">
              <w:rPr>
                <w:rFonts w:asciiTheme="minorHAnsi" w:hAnsiTheme="minorHAnsi" w:cstheme="minorHAnsi"/>
                <w:sz w:val="18"/>
                <w:szCs w:val="18"/>
                <w:lang w:eastAsia="zh-CN"/>
              </w:rPr>
              <w:fldChar w:fldCharType="end"/>
            </w:r>
            <w:r>
              <w:rPr>
                <w:rFonts w:asciiTheme="minorHAnsi" w:hAnsiTheme="minorHAnsi" w:cstheme="minorHAnsi"/>
                <w:sz w:val="20"/>
                <w:szCs w:val="20"/>
                <w:lang w:eastAsia="zh-TW"/>
              </w:rPr>
              <w:t xml:space="preserve"> Regular</w:t>
            </w:r>
            <w:r>
              <w:rPr>
                <w:rFonts w:asciiTheme="minorHAnsi" w:hAnsiTheme="minorHAnsi" w:cstheme="minorHAnsi"/>
                <w:sz w:val="20"/>
                <w:szCs w:val="20"/>
                <w:lang w:eastAsia="zh-TW"/>
              </w:rPr>
              <w:tab/>
            </w:r>
            <w:r>
              <w:rPr>
                <w:rFonts w:asciiTheme="minorHAnsi" w:hAnsiTheme="minorHAnsi" w:cstheme="minorHAnsi"/>
                <w:sz w:val="20"/>
                <w:szCs w:val="20"/>
                <w:lang w:eastAsia="zh-TW"/>
              </w:rPr>
              <w:tab/>
            </w:r>
            <w:r w:rsidR="00C233CA"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Pr="00843DFD">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00C233CA" w:rsidRPr="00843DFD">
              <w:rPr>
                <w:rFonts w:asciiTheme="minorHAnsi" w:hAnsiTheme="minorHAnsi" w:cstheme="minorHAnsi"/>
                <w:sz w:val="18"/>
                <w:szCs w:val="18"/>
                <w:lang w:eastAsia="zh-CN"/>
              </w:rPr>
              <w:fldChar w:fldCharType="end"/>
            </w:r>
            <w:r>
              <w:rPr>
                <w:rFonts w:asciiTheme="minorHAnsi" w:hAnsiTheme="minorHAnsi" w:cstheme="minorHAnsi"/>
                <w:sz w:val="20"/>
                <w:szCs w:val="20"/>
                <w:lang w:eastAsia="zh-TW"/>
              </w:rPr>
              <w:t xml:space="preserve"> Express (surcharge </w:t>
            </w:r>
            <w:r w:rsidR="0030436E">
              <w:rPr>
                <w:rFonts w:asciiTheme="minorHAnsi" w:hAnsiTheme="minorHAnsi" w:cstheme="minorHAnsi"/>
                <w:sz w:val="20"/>
                <w:szCs w:val="20"/>
                <w:lang w:eastAsia="zh-TW"/>
              </w:rPr>
              <w:t>4</w:t>
            </w:r>
            <w:r>
              <w:rPr>
                <w:rFonts w:asciiTheme="minorHAnsi" w:hAnsiTheme="minorHAnsi" w:cstheme="minorHAnsi"/>
                <w:sz w:val="20"/>
                <w:szCs w:val="20"/>
                <w:lang w:eastAsia="zh-TW"/>
              </w:rPr>
              <w:t>0%)</w:t>
            </w:r>
            <w:r>
              <w:rPr>
                <w:rFonts w:asciiTheme="minorHAnsi" w:hAnsiTheme="minorHAnsi" w:cstheme="minorHAnsi"/>
                <w:sz w:val="20"/>
                <w:szCs w:val="20"/>
                <w:lang w:eastAsia="zh-TW"/>
              </w:rPr>
              <w:tab/>
            </w:r>
            <w:r w:rsidR="00C233CA"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Pr="00843DFD">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00C233CA" w:rsidRPr="00843DFD">
              <w:rPr>
                <w:rFonts w:asciiTheme="minorHAnsi" w:hAnsiTheme="minorHAnsi" w:cstheme="minorHAnsi"/>
                <w:sz w:val="18"/>
                <w:szCs w:val="18"/>
                <w:lang w:eastAsia="zh-CN"/>
              </w:rPr>
              <w:fldChar w:fldCharType="end"/>
            </w:r>
            <w:r>
              <w:rPr>
                <w:rFonts w:asciiTheme="minorHAnsi" w:hAnsiTheme="minorHAnsi" w:cstheme="minorHAnsi"/>
                <w:sz w:val="20"/>
                <w:szCs w:val="20"/>
                <w:lang w:eastAsia="zh-TW"/>
              </w:rPr>
              <w:t xml:space="preserve"> Double express (surcharge 100%)</w:t>
            </w:r>
          </w:p>
          <w:p w:rsidR="00E35E65" w:rsidRPr="00843DFD" w:rsidRDefault="00421906" w:rsidP="00846656">
            <w:pPr>
              <w:pStyle w:val="NoSpacing"/>
              <w:rPr>
                <w:rFonts w:asciiTheme="minorHAnsi" w:hAnsiTheme="minorHAnsi" w:cstheme="minorHAnsi"/>
                <w:sz w:val="20"/>
                <w:szCs w:val="20"/>
                <w:lang w:eastAsia="zh-TW"/>
              </w:rPr>
            </w:pPr>
            <w:r>
              <w:rPr>
                <w:rFonts w:asciiTheme="minorHAnsi" w:hAnsiTheme="minorHAnsi" w:cstheme="minorHAnsi"/>
                <w:sz w:val="20"/>
                <w:szCs w:val="20"/>
                <w:lang w:eastAsia="zh-TW"/>
              </w:rPr>
              <w:t>Returned sample</w:t>
            </w:r>
            <w:r w:rsidR="00E35E65">
              <w:rPr>
                <w:rFonts w:asciiTheme="minorHAnsi" w:hAnsiTheme="minorHAnsi" w:cstheme="minorHAnsi"/>
                <w:sz w:val="20"/>
                <w:szCs w:val="20"/>
                <w:lang w:eastAsia="zh-TW"/>
              </w:rPr>
              <w:tab/>
            </w:r>
            <w:r>
              <w:rPr>
                <w:rFonts w:asciiTheme="minorHAnsi" w:hAnsiTheme="minorHAnsi" w:cstheme="minorHAnsi"/>
                <w:sz w:val="20"/>
                <w:szCs w:val="20"/>
                <w:lang w:eastAsia="zh-TW"/>
              </w:rPr>
              <w:tab/>
            </w:r>
            <w:r w:rsidR="00C233CA">
              <w:rPr>
                <w:rFonts w:asciiTheme="minorHAnsi" w:hAnsiTheme="minorHAnsi" w:cstheme="minorHAnsi"/>
                <w:sz w:val="18"/>
                <w:szCs w:val="18"/>
                <w:lang w:eastAsia="zh-CN"/>
              </w:rPr>
              <w:fldChar w:fldCharType="begin">
                <w:ffData>
                  <w:name w:val=""/>
                  <w:enabled/>
                  <w:calcOnExit w:val="0"/>
                  <w:checkBox>
                    <w:sizeAuto/>
                    <w:default w:val="1"/>
                  </w:checkBox>
                </w:ffData>
              </w:fldChar>
            </w:r>
            <w:r w:rsidR="00555051">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00C233CA">
              <w:rPr>
                <w:rFonts w:asciiTheme="minorHAnsi" w:hAnsiTheme="minorHAnsi" w:cstheme="minorHAnsi"/>
                <w:sz w:val="18"/>
                <w:szCs w:val="18"/>
                <w:lang w:eastAsia="zh-CN"/>
              </w:rPr>
              <w:fldChar w:fldCharType="end"/>
            </w:r>
            <w:r>
              <w:rPr>
                <w:rFonts w:asciiTheme="minorHAnsi" w:hAnsiTheme="minorHAnsi" w:cstheme="minorHAnsi"/>
                <w:sz w:val="20"/>
                <w:szCs w:val="20"/>
                <w:lang w:eastAsia="zh-TW"/>
              </w:rPr>
              <w:t xml:space="preserve"> No</w:t>
            </w:r>
            <w:r>
              <w:rPr>
                <w:rFonts w:asciiTheme="minorHAnsi" w:hAnsiTheme="minorHAnsi" w:cstheme="minorHAnsi"/>
                <w:sz w:val="20"/>
                <w:szCs w:val="20"/>
                <w:lang w:eastAsia="zh-TW"/>
              </w:rPr>
              <w:tab/>
            </w:r>
            <w:r w:rsidR="009B483D">
              <w:rPr>
                <w:rFonts w:asciiTheme="minorHAnsi" w:hAnsiTheme="minorHAnsi" w:cstheme="minorHAnsi"/>
                <w:sz w:val="20"/>
                <w:szCs w:val="20"/>
                <w:lang w:eastAsia="zh-TW"/>
              </w:rPr>
              <w:tab/>
            </w:r>
            <w:r w:rsidR="00E35E65">
              <w:rPr>
                <w:rFonts w:asciiTheme="minorHAnsi" w:hAnsiTheme="minorHAnsi" w:cstheme="minorHAnsi"/>
                <w:sz w:val="20"/>
                <w:szCs w:val="20"/>
                <w:lang w:eastAsia="zh-TW"/>
              </w:rPr>
              <w:tab/>
            </w:r>
            <w:r w:rsidR="00C233CA"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Pr="00843DFD">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00C233CA" w:rsidRPr="00843DFD">
              <w:rPr>
                <w:rFonts w:asciiTheme="minorHAnsi" w:hAnsiTheme="minorHAnsi" w:cstheme="minorHAnsi"/>
                <w:sz w:val="18"/>
                <w:szCs w:val="18"/>
                <w:lang w:eastAsia="zh-CN"/>
              </w:rPr>
              <w:fldChar w:fldCharType="end"/>
            </w:r>
            <w:r>
              <w:rPr>
                <w:rFonts w:asciiTheme="minorHAnsi" w:hAnsiTheme="minorHAnsi" w:cstheme="minorHAnsi"/>
                <w:sz w:val="20"/>
                <w:szCs w:val="20"/>
                <w:lang w:eastAsia="zh-TW"/>
              </w:rPr>
              <w:t xml:space="preserve"> Self collected</w:t>
            </w:r>
            <w:r w:rsidR="00846656">
              <w:rPr>
                <w:rFonts w:asciiTheme="minorHAnsi" w:hAnsiTheme="minorHAnsi" w:cstheme="minorHAnsi"/>
                <w:sz w:val="20"/>
                <w:szCs w:val="20"/>
                <w:lang w:eastAsia="zh-TW"/>
              </w:rPr>
              <w:tab/>
            </w:r>
            <w:r w:rsidR="00846656">
              <w:rPr>
                <w:rFonts w:asciiTheme="minorHAnsi" w:hAnsiTheme="minorHAnsi" w:cstheme="minorHAnsi"/>
                <w:sz w:val="20"/>
                <w:szCs w:val="20"/>
                <w:lang w:eastAsia="zh-TW"/>
              </w:rPr>
              <w:tab/>
            </w:r>
            <w:r>
              <w:rPr>
                <w:rFonts w:asciiTheme="minorHAnsi" w:hAnsiTheme="minorHAnsi" w:cstheme="minorHAnsi"/>
                <w:sz w:val="20"/>
                <w:szCs w:val="20"/>
                <w:lang w:eastAsia="zh-TW"/>
              </w:rPr>
              <w:tab/>
            </w:r>
            <w:r w:rsidR="00C233CA" w:rsidRPr="00843DFD">
              <w:rPr>
                <w:rFonts w:asciiTheme="minorHAnsi" w:hAnsiTheme="minorHAnsi" w:cstheme="minorHAnsi"/>
                <w:sz w:val="18"/>
                <w:szCs w:val="18"/>
                <w:lang w:eastAsia="zh-CN"/>
              </w:rPr>
              <w:fldChar w:fldCharType="begin">
                <w:ffData>
                  <w:name w:val="Check1"/>
                  <w:enabled/>
                  <w:calcOnExit w:val="0"/>
                  <w:checkBox>
                    <w:sizeAuto/>
                    <w:default w:val="0"/>
                  </w:checkBox>
                </w:ffData>
              </w:fldChar>
            </w:r>
            <w:r w:rsidRPr="00843DFD">
              <w:rPr>
                <w:rFonts w:asciiTheme="minorHAnsi" w:hAnsiTheme="minorHAnsi" w:cstheme="minorHAnsi"/>
                <w:sz w:val="18"/>
                <w:szCs w:val="18"/>
                <w:lang w:eastAsia="zh-CN"/>
              </w:rPr>
              <w:instrText xml:space="preserve"> FORMCHECKBOX </w:instrText>
            </w:r>
            <w:r w:rsidR="008A2AE7">
              <w:rPr>
                <w:rFonts w:asciiTheme="minorHAnsi" w:hAnsiTheme="minorHAnsi" w:cstheme="minorHAnsi"/>
                <w:sz w:val="18"/>
                <w:szCs w:val="18"/>
                <w:lang w:eastAsia="zh-CN"/>
              </w:rPr>
            </w:r>
            <w:r w:rsidR="008A2AE7">
              <w:rPr>
                <w:rFonts w:asciiTheme="minorHAnsi" w:hAnsiTheme="minorHAnsi" w:cstheme="minorHAnsi"/>
                <w:sz w:val="18"/>
                <w:szCs w:val="18"/>
                <w:lang w:eastAsia="zh-CN"/>
              </w:rPr>
              <w:fldChar w:fldCharType="separate"/>
            </w:r>
            <w:r w:rsidR="00C233CA" w:rsidRPr="00843DFD">
              <w:rPr>
                <w:rFonts w:asciiTheme="minorHAnsi" w:hAnsiTheme="minorHAnsi" w:cstheme="minorHAnsi"/>
                <w:sz w:val="18"/>
                <w:szCs w:val="18"/>
                <w:lang w:eastAsia="zh-CN"/>
              </w:rPr>
              <w:fldChar w:fldCharType="end"/>
            </w:r>
            <w:r>
              <w:rPr>
                <w:rFonts w:asciiTheme="minorHAnsi" w:hAnsiTheme="minorHAnsi" w:cstheme="minorHAnsi"/>
                <w:sz w:val="20"/>
                <w:szCs w:val="20"/>
                <w:lang w:eastAsia="zh-TW"/>
              </w:rPr>
              <w:t xml:space="preserve"> Sent back by courier </w:t>
            </w:r>
            <w:r w:rsidR="00040E0D" w:rsidRPr="008542EC">
              <w:rPr>
                <w:rFonts w:asciiTheme="minorHAnsi" w:hAnsiTheme="minorHAnsi" w:cstheme="minorHAnsi"/>
                <w:sz w:val="20"/>
                <w:szCs w:val="20"/>
                <w:vertAlign w:val="superscript"/>
                <w:lang w:eastAsia="zh-TW"/>
              </w:rPr>
              <w:t>(</w:t>
            </w:r>
            <w:r w:rsidRPr="008542EC">
              <w:rPr>
                <w:rFonts w:asciiTheme="minorHAnsi" w:hAnsiTheme="minorHAnsi" w:cstheme="minorHAnsi"/>
                <w:sz w:val="20"/>
                <w:szCs w:val="20"/>
                <w:vertAlign w:val="superscript"/>
                <w:lang w:eastAsia="zh-TW"/>
              </w:rPr>
              <w:t>*</w:t>
            </w:r>
            <w:r w:rsidR="00040E0D" w:rsidRPr="008542EC">
              <w:rPr>
                <w:rFonts w:asciiTheme="minorHAnsi" w:hAnsiTheme="minorHAnsi" w:cstheme="minorHAnsi"/>
                <w:sz w:val="20"/>
                <w:szCs w:val="20"/>
                <w:vertAlign w:val="superscript"/>
                <w:lang w:eastAsia="zh-TW"/>
              </w:rPr>
              <w:t>2)</w:t>
            </w:r>
          </w:p>
        </w:tc>
      </w:tr>
      <w:tr w:rsidR="00E35E65" w:rsidRPr="00843DFD" w:rsidTr="0080408F">
        <w:trPr>
          <w:trHeight w:val="255"/>
        </w:trPr>
        <w:tc>
          <w:tcPr>
            <w:tcW w:w="11057" w:type="dxa"/>
            <w:gridSpan w:val="7"/>
            <w:tcBorders>
              <w:top w:val="single" w:sz="8" w:space="0" w:color="4F81BD" w:themeColor="accent1"/>
              <w:left w:val="nil"/>
              <w:bottom w:val="nil"/>
              <w:right w:val="nil"/>
            </w:tcBorders>
            <w:shd w:val="clear" w:color="auto" w:fill="auto"/>
            <w:vAlign w:val="bottom"/>
          </w:tcPr>
          <w:p w:rsidR="00040E0D" w:rsidRPr="002777DE" w:rsidRDefault="00040E0D" w:rsidP="001248A6">
            <w:pPr>
              <w:pStyle w:val="NoSpacing"/>
              <w:rPr>
                <w:rFonts w:asciiTheme="minorHAnsi" w:hAnsiTheme="minorHAnsi" w:cstheme="minorHAnsi"/>
                <w:sz w:val="16"/>
                <w:szCs w:val="16"/>
              </w:rPr>
            </w:pPr>
            <w:r w:rsidRPr="008542EC">
              <w:rPr>
                <w:rFonts w:asciiTheme="minorHAnsi" w:hAnsiTheme="minorHAnsi" w:cstheme="minorHAnsi"/>
                <w:sz w:val="20"/>
                <w:szCs w:val="20"/>
                <w:vertAlign w:val="superscript"/>
              </w:rPr>
              <w:t xml:space="preserve">(*1) </w:t>
            </w:r>
            <w:r w:rsidRPr="008542EC">
              <w:rPr>
                <w:rFonts w:asciiTheme="minorHAnsi" w:hAnsiTheme="minorHAnsi" w:cstheme="minorHAnsi"/>
                <w:sz w:val="16"/>
                <w:szCs w:val="16"/>
              </w:rPr>
              <w:t>mandatory fields for LNE</w:t>
            </w:r>
            <w:r w:rsidR="00653209">
              <w:rPr>
                <w:rFonts w:asciiTheme="minorHAnsi" w:hAnsiTheme="minorHAnsi" w:cstheme="minorHAnsi"/>
                <w:sz w:val="16"/>
                <w:szCs w:val="16"/>
              </w:rPr>
              <w:t>-LP</w:t>
            </w:r>
            <w:r w:rsidRPr="008542EC">
              <w:rPr>
                <w:rFonts w:asciiTheme="minorHAnsi" w:hAnsiTheme="minorHAnsi" w:cstheme="minorHAnsi"/>
                <w:sz w:val="16"/>
                <w:szCs w:val="16"/>
              </w:rPr>
              <w:t xml:space="preserve"> ASIA login</w:t>
            </w:r>
            <w:r w:rsidR="002777DE">
              <w:rPr>
                <w:rFonts w:asciiTheme="minorHAnsi" w:hAnsiTheme="minorHAnsi" w:cstheme="minorHAnsi"/>
                <w:sz w:val="16"/>
                <w:szCs w:val="16"/>
              </w:rPr>
              <w:tab/>
            </w:r>
            <w:r w:rsidRPr="008542EC">
              <w:rPr>
                <w:rFonts w:asciiTheme="minorHAnsi" w:hAnsiTheme="minorHAnsi" w:cstheme="minorHAnsi"/>
                <w:sz w:val="20"/>
                <w:szCs w:val="20"/>
                <w:vertAlign w:val="superscript"/>
              </w:rPr>
              <w:t xml:space="preserve">(*2) </w:t>
            </w:r>
            <w:r w:rsidRPr="008542EC">
              <w:rPr>
                <w:rFonts w:asciiTheme="minorHAnsi" w:hAnsiTheme="minorHAnsi" w:cstheme="minorHAnsi"/>
                <w:sz w:val="16"/>
                <w:szCs w:val="16"/>
              </w:rPr>
              <w:t>the client is responsible for all mailing costs involved</w:t>
            </w:r>
            <w:r w:rsidR="002777DE">
              <w:rPr>
                <w:rFonts w:asciiTheme="minorHAnsi" w:hAnsiTheme="minorHAnsi" w:cstheme="minorHAnsi"/>
                <w:sz w:val="16"/>
                <w:szCs w:val="16"/>
              </w:rPr>
              <w:tab/>
            </w:r>
            <w:r w:rsidR="002777DE" w:rsidRPr="008542EC">
              <w:rPr>
                <w:rFonts w:asciiTheme="minorHAnsi" w:hAnsiTheme="minorHAnsi" w:cstheme="minorHAnsi"/>
                <w:sz w:val="20"/>
                <w:szCs w:val="20"/>
                <w:vertAlign w:val="superscript"/>
              </w:rPr>
              <w:t>(*</w:t>
            </w:r>
            <w:r w:rsidR="002777DE">
              <w:rPr>
                <w:rFonts w:asciiTheme="minorHAnsi" w:hAnsiTheme="minorHAnsi" w:cstheme="minorHAnsi"/>
                <w:sz w:val="20"/>
                <w:szCs w:val="20"/>
                <w:vertAlign w:val="superscript"/>
              </w:rPr>
              <w:t>3</w:t>
            </w:r>
            <w:r w:rsidR="002777DE" w:rsidRPr="008542EC">
              <w:rPr>
                <w:rFonts w:asciiTheme="minorHAnsi" w:hAnsiTheme="minorHAnsi" w:cstheme="minorHAnsi"/>
                <w:sz w:val="20"/>
                <w:szCs w:val="20"/>
                <w:vertAlign w:val="superscript"/>
              </w:rPr>
              <w:t xml:space="preserve">) </w:t>
            </w:r>
            <w:r w:rsidR="002777DE">
              <w:rPr>
                <w:rFonts w:asciiTheme="minorHAnsi" w:hAnsiTheme="minorHAnsi" w:cstheme="minorHAnsi"/>
                <w:sz w:val="16"/>
                <w:szCs w:val="16"/>
              </w:rPr>
              <w:t>product pictures can be sent separately</w:t>
            </w:r>
          </w:p>
        </w:tc>
      </w:tr>
    </w:tbl>
    <w:p w:rsidR="00A2664E" w:rsidRDefault="00A2664E" w:rsidP="00A2664E">
      <w:pPr>
        <w:rPr>
          <w:rFonts w:asciiTheme="minorHAnsi" w:hAnsiTheme="minorHAnsi" w:cstheme="minorHAnsi"/>
          <w:b/>
          <w:sz w:val="8"/>
          <w:szCs w:val="8"/>
        </w:rPr>
      </w:pPr>
    </w:p>
    <w:p w:rsidR="00A2664E" w:rsidRDefault="00A2664E">
      <w:pPr>
        <w:rPr>
          <w:rFonts w:asciiTheme="minorHAnsi" w:hAnsiTheme="minorHAnsi" w:cstheme="minorHAnsi"/>
          <w:b/>
          <w:sz w:val="8"/>
          <w:szCs w:val="8"/>
        </w:rPr>
      </w:pPr>
      <w:r>
        <w:rPr>
          <w:rFonts w:asciiTheme="minorHAnsi" w:hAnsiTheme="minorHAnsi" w:cstheme="minorHAnsi"/>
          <w:b/>
          <w:sz w:val="8"/>
          <w:szCs w:val="8"/>
        </w:rPr>
        <w:br w:type="page"/>
      </w:r>
    </w:p>
    <w:p w:rsidR="00A2664E" w:rsidRPr="00BF2B79" w:rsidRDefault="00A2664E" w:rsidP="00A2664E">
      <w:pPr>
        <w:pStyle w:val="BodyText"/>
        <w:jc w:val="center"/>
        <w:rPr>
          <w:rFonts w:ascii="Univers (W1)" w:hAnsi="Univers (W1)"/>
          <w:sz w:val="24"/>
          <w:szCs w:val="24"/>
        </w:rPr>
      </w:pPr>
      <w:r w:rsidRPr="00BF2B79">
        <w:rPr>
          <w:bCs/>
          <w:sz w:val="24"/>
          <w:szCs w:val="24"/>
        </w:rPr>
        <w:lastRenderedPageBreak/>
        <w:t>SALES TERMS AND CONDITIONS</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In these Conditions, where the context permits:</w:t>
      </w:r>
    </w:p>
    <w:p w:rsidR="00426386" w:rsidRDefault="00426386" w:rsidP="00426386">
      <w:pPr>
        <w:pStyle w:val="Text1"/>
        <w:tabs>
          <w:tab w:val="left" w:pos="360"/>
        </w:tabs>
        <w:spacing w:before="0" w:line="240" w:lineRule="auto"/>
        <w:ind w:left="360"/>
        <w:rPr>
          <w:rFonts w:ascii="Times New Roman" w:hAnsi="Times New Roman"/>
          <w:sz w:val="11"/>
          <w:szCs w:val="11"/>
        </w:rPr>
      </w:pPr>
      <w:r>
        <w:rPr>
          <w:rFonts w:ascii="Times New Roman" w:hAnsi="Times New Roman"/>
          <w:sz w:val="11"/>
          <w:szCs w:val="11"/>
        </w:rPr>
        <w:t xml:space="preserve">‘LNE-LP Asia </w:t>
      </w:r>
      <w:r>
        <w:rPr>
          <w:sz w:val="11"/>
          <w:szCs w:val="11"/>
        </w:rPr>
        <w:t>means the joint venture of LNE Asia Limited and Laboratoires Pourquery (Hong Kong)</w:t>
      </w:r>
      <w:r>
        <w:rPr>
          <w:rFonts w:ascii="Times New Roman" w:hAnsi="Times New Roman"/>
          <w:sz w:val="11"/>
          <w:szCs w:val="11"/>
          <w:lang w:eastAsia="zh-TW"/>
        </w:rPr>
        <w:t>.</w:t>
      </w:r>
    </w:p>
    <w:p w:rsidR="00426386" w:rsidRDefault="00426386" w:rsidP="00426386">
      <w:pPr>
        <w:pStyle w:val="Text1"/>
        <w:tabs>
          <w:tab w:val="left" w:pos="360"/>
        </w:tabs>
        <w:spacing w:before="0" w:line="240" w:lineRule="auto"/>
        <w:ind w:left="360"/>
        <w:rPr>
          <w:rFonts w:ascii="Times New Roman" w:hAnsi="Times New Roman"/>
          <w:sz w:val="11"/>
          <w:szCs w:val="11"/>
        </w:rPr>
      </w:pPr>
      <w:r>
        <w:rPr>
          <w:rFonts w:ascii="Times New Roman" w:hAnsi="Times New Roman"/>
          <w:sz w:val="11"/>
          <w:szCs w:val="11"/>
        </w:rPr>
        <w:t>‘Service’ means ‘test’, ‘analysis’, ‘inspection’, ‘consultation’, ‘certification’ and/or quality related service rendered by LNE-LP Asia.</w:t>
      </w:r>
    </w:p>
    <w:p w:rsidR="00426386" w:rsidRDefault="00426386" w:rsidP="00426386">
      <w:pPr>
        <w:pStyle w:val="Text1"/>
        <w:tabs>
          <w:tab w:val="left" w:pos="360"/>
        </w:tabs>
        <w:spacing w:before="0" w:line="240" w:lineRule="auto"/>
        <w:ind w:left="360"/>
        <w:rPr>
          <w:rFonts w:ascii="Times New Roman" w:hAnsi="Times New Roman"/>
          <w:sz w:val="11"/>
          <w:szCs w:val="11"/>
        </w:rPr>
      </w:pPr>
      <w:r>
        <w:rPr>
          <w:rFonts w:ascii="Times New Roman" w:hAnsi="Times New Roman"/>
          <w:sz w:val="11"/>
          <w:szCs w:val="11"/>
        </w:rPr>
        <w:t>‘the Applicant’ means the person, firm, company or organization who engages LNE-LP Asia to conduct the Service.</w:t>
      </w:r>
    </w:p>
    <w:p w:rsidR="00426386" w:rsidRDefault="00426386" w:rsidP="00426386">
      <w:pPr>
        <w:pStyle w:val="Text1"/>
        <w:tabs>
          <w:tab w:val="left" w:pos="360"/>
        </w:tabs>
        <w:spacing w:before="0" w:line="240" w:lineRule="auto"/>
        <w:ind w:left="360"/>
        <w:rPr>
          <w:rFonts w:ascii="Times New Roman" w:hAnsi="Times New Roman"/>
          <w:sz w:val="11"/>
          <w:szCs w:val="11"/>
        </w:rPr>
      </w:pPr>
      <w:r>
        <w:rPr>
          <w:rFonts w:ascii="Times New Roman" w:hAnsi="Times New Roman"/>
          <w:sz w:val="11"/>
          <w:szCs w:val="11"/>
        </w:rPr>
        <w:t>‘the Sample’ means the sample of material submitted by the Applicant to LNE-LP Asia for the purpose of carrying out the Service, or the sample of goods contained in the shipment for Inspection.</w:t>
      </w:r>
    </w:p>
    <w:p w:rsidR="00426386" w:rsidRDefault="00426386" w:rsidP="00426386">
      <w:pPr>
        <w:pStyle w:val="Text1"/>
        <w:tabs>
          <w:tab w:val="left" w:pos="360"/>
        </w:tabs>
        <w:spacing w:before="0" w:line="240" w:lineRule="auto"/>
        <w:ind w:left="360"/>
        <w:rPr>
          <w:rFonts w:ascii="Times New Roman" w:hAnsi="Times New Roman"/>
          <w:sz w:val="11"/>
          <w:szCs w:val="11"/>
        </w:rPr>
      </w:pPr>
      <w:r>
        <w:rPr>
          <w:rFonts w:ascii="Times New Roman" w:hAnsi="Times New Roman"/>
          <w:sz w:val="11"/>
          <w:szCs w:val="11"/>
        </w:rPr>
        <w:t>‘Testing’ and ‘Test’ mean the testing of a Sample conducted by LNE-LP Asia for the Applicant and the test so carried out.</w:t>
      </w:r>
    </w:p>
    <w:p w:rsidR="00426386" w:rsidRDefault="00426386" w:rsidP="00426386">
      <w:pPr>
        <w:pStyle w:val="Text1"/>
        <w:tabs>
          <w:tab w:val="left" w:pos="360"/>
        </w:tabs>
        <w:spacing w:before="0" w:line="240" w:lineRule="auto"/>
        <w:ind w:left="360"/>
        <w:rPr>
          <w:rFonts w:ascii="Times New Roman" w:hAnsi="Times New Roman"/>
          <w:sz w:val="11"/>
          <w:szCs w:val="11"/>
        </w:rPr>
      </w:pPr>
      <w:r>
        <w:rPr>
          <w:rFonts w:ascii="Times New Roman" w:hAnsi="Times New Roman"/>
          <w:sz w:val="11"/>
          <w:szCs w:val="11"/>
        </w:rPr>
        <w:t>‘Inspection’ means the inspection on quantity, workmanship and functional aspects of a consignment of goods by LNE-LP Asia on behalf of the Applicant</w:t>
      </w:r>
    </w:p>
    <w:p w:rsidR="00426386" w:rsidRDefault="00426386" w:rsidP="00426386">
      <w:pPr>
        <w:pStyle w:val="Text1"/>
        <w:tabs>
          <w:tab w:val="left" w:pos="360"/>
        </w:tabs>
        <w:spacing w:before="0" w:line="240" w:lineRule="auto"/>
        <w:ind w:left="360"/>
        <w:rPr>
          <w:rFonts w:ascii="Times New Roman" w:hAnsi="Times New Roman"/>
          <w:sz w:val="11"/>
          <w:szCs w:val="11"/>
        </w:rPr>
      </w:pPr>
      <w:r>
        <w:rPr>
          <w:rFonts w:ascii="Times New Roman" w:hAnsi="Times New Roman"/>
          <w:sz w:val="11"/>
          <w:szCs w:val="11"/>
        </w:rPr>
        <w:t xml:space="preserve">‘the Document’ means but not limited </w:t>
      </w:r>
      <w:r>
        <w:rPr>
          <w:rFonts w:ascii="Times New Roman" w:hAnsi="Times New Roman"/>
          <w:sz w:val="11"/>
          <w:szCs w:val="11"/>
          <w:lang w:eastAsia="zh-HK"/>
        </w:rPr>
        <w:t xml:space="preserve">to </w:t>
      </w:r>
      <w:r>
        <w:rPr>
          <w:rFonts w:ascii="Times New Roman" w:hAnsi="Times New Roman"/>
          <w:sz w:val="11"/>
          <w:szCs w:val="11"/>
        </w:rPr>
        <w:t>the report/certificate on the Service issued by LNE-LP Asia to the Applicant.</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These Conditions shall apply to all service contracts for Service between LNE-LP Asia and the Applicant to the exclusion of all other terms and conditions including any terms or conditions which the Applicant may purport to apply and any variation of these Conditions (including any special terms and conditions agreed between LNE-LP Asia and the Applicant) shall be inapplicable unless the same is agreed in writing by LNE-LP Asia.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LNE-LP Asia shall have the right to reject any application for Service, without giving any reason whatsoever, before, at the time of, or after receipt of such application.</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The Document is confidential to the Applicant.  LNE-LP Asia shall not be under any obligation to discuss the Document or any of its contents with any party other than the Applicant unless written authorization is granted by the Applicant. The Applicant hereby irrevocably authorizes LNE-LP Asia to send the Document to any third party as notified by the Applicant to LNE-LP Asia by notice in writing or to such other party as LNE-LP Asia may think fit having regard to the circumstances, trade custom, usage or practice.</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The Document shall be treated by the Applicant, its employees, agents, sub-contractors, subsidiaries and/or affiliates as a private and confidential document and shall not be used for any purpose in connection with advertising, save and except with the written permission from LNE-LP Asia. The document shall be valid for a period of 3 months from application date after what it could be disregarded unless specified differently by applicant in writing.</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In the event of improper use of the Document, LNE-LP Asia reserves the right to withdraw it, and to take such measures as it may think fit to prevent such improper usage and LNE-LP Asia shall be entitled to obtain an injunction or other equitable relief in addition to any other rights and remedies which LNE-LP Asia may have at common law and/or under any statute.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The Applicant shall provide sufficient instructions and information, technical and commercial, such as standard, criteria, drawing, inspection plan, etc., to enable LNE-LP Asia to carry out the Service efficiently and professionally.  It shall be the responsibility of the Applicant to ascertain and notify LNE-LP Asia of the standards which the Sample must comply in any country or territory in which the same is intended to be sold.  In default of specific instructions from the Applicant, LNE-LP Asia shall be of liberty, and without incurring any commercial risk or liability, to use whatever testing methods and standards or inspection plan, specifications and/or criteria which it considers appropriate and shall not necessarily give notification in advance while the Applicant may consult LNE-LP Asia for clarification.  Where the Sample is known or suspected to be hazardous or dangerous, the Applicant shall disclose such information to LNE-LP Asia at the time of submission of its application for Service or immediately upon notice of such information, whichever is earlier.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The Test result relates exclusively to the Sample being tested and will not apply to the bulk, unless sampling has been carried out by LNE-LP Asia, and is stated to have been so carried out in the Test report.  The Inspection report/certificate reflects only the findings at time and place of the Inspection only.</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If in the opinion of LNE-LP Asia the size of the Sample is too small to enable the Test to be carried out effectively, such sample may still be accepted for Testing but the Test report will be properly endorsed to reflect such fact.  </w:t>
      </w:r>
    </w:p>
    <w:p w:rsidR="00426386" w:rsidRPr="00C56119" w:rsidRDefault="00426386" w:rsidP="00C56119">
      <w:pPr>
        <w:pStyle w:val="Heading3"/>
        <w:tabs>
          <w:tab w:val="left" w:pos="360"/>
        </w:tabs>
        <w:spacing w:before="120" w:line="240" w:lineRule="auto"/>
        <w:ind w:left="369" w:hanging="369"/>
        <w:rPr>
          <w:rFonts w:ascii="Times New Roman" w:eastAsia="PMingLiU" w:hAnsi="Times New Roman"/>
          <w:sz w:val="11"/>
          <w:szCs w:val="11"/>
        </w:rPr>
      </w:pPr>
      <w:r w:rsidRPr="00C56119">
        <w:rPr>
          <w:rFonts w:ascii="Times New Roman" w:eastAsia="PMingLiU" w:hAnsi="Times New Roman"/>
          <w:sz w:val="11"/>
          <w:szCs w:val="11"/>
        </w:rPr>
        <w:t xml:space="preserve">Sample which has been used for Testing or sample from Inspection will be destroyed at the expiration of a period of </w:t>
      </w:r>
      <w:r w:rsidR="00C56119" w:rsidRPr="00C56119">
        <w:rPr>
          <w:rFonts w:ascii="Times New Roman" w:eastAsia="PMingLiU" w:hAnsi="Times New Roman"/>
          <w:sz w:val="11"/>
          <w:szCs w:val="11"/>
          <w:lang w:eastAsia="zh-TW"/>
        </w:rPr>
        <w:t xml:space="preserve">30 days (90 days for small childcare articles and toys in </w:t>
      </w:r>
      <w:r w:rsidR="00775A8B">
        <w:rPr>
          <w:rFonts w:ascii="Times New Roman" w:eastAsia="PMingLiU" w:hAnsi="Times New Roman"/>
          <w:sz w:val="11"/>
          <w:szCs w:val="11"/>
          <w:lang w:eastAsia="zh-TW"/>
        </w:rPr>
        <w:t>physical test) from the date of the S</w:t>
      </w:r>
      <w:r w:rsidR="00C56119" w:rsidRPr="00C56119">
        <w:rPr>
          <w:rFonts w:ascii="Times New Roman" w:eastAsia="PMingLiU" w:hAnsi="Times New Roman"/>
          <w:sz w:val="11"/>
          <w:szCs w:val="11"/>
          <w:lang w:eastAsia="zh-TW"/>
        </w:rPr>
        <w:t xml:space="preserve">ample login </w:t>
      </w:r>
      <w:r w:rsidRPr="00C56119">
        <w:rPr>
          <w:rFonts w:ascii="Times New Roman" w:eastAsia="PMingLiU" w:hAnsi="Times New Roman"/>
          <w:sz w:val="11"/>
          <w:szCs w:val="11"/>
        </w:rPr>
        <w:t xml:space="preserve">or Inspection report/certificate unless the Applicant has made special arrangements in advance with LNE-LP Asia regarding the disposal thereof.  The Applicant will be responsible for the collection of any Sample, tested or untested, agreed to be returned to the Applicant at its own costs and expenses.  The Applicant expressly acknowledges that it assumes the entire responsibility in relation to the Sample and LNE-LP Asia shall not be liable for any loss, damage or destruction to the Sample (whether or not the Sample has been used for Testing or sampled from Inspection).  The Applicant should at its own costs and expenses maintain sufficient policy of insurance to protect itself against any loss, damage or destruction to the Sample.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LNE-LP Asia may delegate the performance of its Service to its agents or subcontractors, either in whole or in part. In processing subcontracting service, LNE-LP Asia will provide the minimum information (e.g. sample, instruction of use) of the Applicant to its agents or subcontractors. If the Applicant does not allow subcontracting work, the Applicant must notify LNE-LP Asia before confirming the contract.</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All warranties, terms, conditions and representation of any kind, express or implied which may arise out of the information contained in Document are hereby expressly excluded by LNE-LP Asia.  In the event of any inaccurate information contained in the Document which is caused by the negligence or willful default on the part of LNE-LP Asia, LNE-LP Asia's liability shall be limited to the amount of fee paid by the Applicant to LNE-LP Asia for carrying out the Service as referred to in the Document.</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In the event of loss or damage caused to the Applicant as a result of the negligence or willful default of LNE-LP Asia, the liability of LNE-LP Asia shall be limited to three times of the amount of fee paid by the Applicant to LNE-LP Asia for Service which gives rise to the claim for loss or damage.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The Applicant's right to damages shall be extinguished if an action is not brought within one year from the date of issuance of the Document or, from the date on which the Document ought to be issued in the case of any alleged non-performance on the part of LNE-LP Asia.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LNE-LP Asia will use its best endeavours to ensure that the Service is carried out in accordance with the applicable standards of testing, inspection and certification.  For the avoidance of doubts, the Applicant expressly acknowledges that LNE-LP Asia shall not be liable to the Applicant or any third party for any indirect, special and/or consequential loss or damage, including but not limited to loss of profits under any circumstances whether or not such loss or damage is caused by the error, negligence, misdescription, misjudgement or default whatsoever on the part of LNE-LP Asia, </w:t>
      </w:r>
      <w:r>
        <w:rPr>
          <w:rFonts w:ascii="Times New Roman" w:eastAsia="PMingLiU" w:hAnsi="Times New Roman"/>
          <w:sz w:val="11"/>
          <w:szCs w:val="11"/>
          <w:lang w:eastAsia="zh-HK"/>
        </w:rPr>
        <w:t>its</w:t>
      </w:r>
      <w:r>
        <w:rPr>
          <w:rFonts w:ascii="Times New Roman" w:eastAsia="PMingLiU" w:hAnsi="Times New Roman"/>
          <w:sz w:val="11"/>
          <w:szCs w:val="11"/>
        </w:rPr>
        <w:t xml:space="preserve"> associate, subsidiary, agent, sub-contractor or employee and the liability of LNE-LP Asia shall be limited to the amount stated in paragraphs 12 and 13 hereto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The Document may not be reproduced in full or in part except with the written approval from LNE-LP Asia.</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In the event that the Document is required to be used in any Court or Arbitration proceedings, LNE-LP Asia will render all assistance and explanation as may be reasonably required in the circumstances provided that all costs and expenses of LNE-LP Asia arising out of or incidental to the said proceedings shall be borne and paid by the Applicant.</w:t>
      </w:r>
    </w:p>
    <w:p w:rsidR="00426386" w:rsidRDefault="00426386" w:rsidP="00426386">
      <w:pPr>
        <w:pStyle w:val="Heading3"/>
        <w:numPr>
          <w:ilvl w:val="0"/>
          <w:numId w:val="0"/>
        </w:numPr>
        <w:tabs>
          <w:tab w:val="left" w:pos="360"/>
        </w:tabs>
        <w:spacing w:before="120" w:line="240" w:lineRule="auto"/>
        <w:ind w:left="360" w:hanging="360"/>
        <w:rPr>
          <w:rFonts w:ascii="Times New Roman" w:eastAsia="PMingLiU" w:hAnsi="Times New Roman"/>
          <w:sz w:val="11"/>
          <w:szCs w:val="11"/>
        </w:rPr>
      </w:pPr>
      <w:r>
        <w:rPr>
          <w:rFonts w:ascii="Times New Roman" w:eastAsia="PMingLiU" w:hAnsi="Times New Roman"/>
          <w:sz w:val="11"/>
          <w:szCs w:val="11"/>
        </w:rPr>
        <w:tab/>
        <w:t>Save and except with the written approval from LNE-LP Asia, LNE-LP Asia shall not be called or liable to be called to give evidence in any Court or Arbitration proceedings by subpoena or otherwise.  LNE-LP Asia reserves its right to take part in any action for or against the Applicant.</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In the event that LNE-LP Asia is not able to complete the Service at the fee originally agreed with the Applicant due to problem associated with the characteristics of the Sample or unforeseeable events including but not limited to the shortage or rise in the costs of labour, material or otherwise, then </w:t>
      </w:r>
      <w:r>
        <w:rPr>
          <w:rFonts w:ascii="Times New Roman" w:eastAsia="PMingLiU" w:hAnsi="Times New Roman"/>
          <w:sz w:val="11"/>
          <w:szCs w:val="11"/>
          <w:lang w:eastAsia="zh-TW"/>
        </w:rPr>
        <w:t xml:space="preserve">LNE-LP Asia </w:t>
      </w:r>
      <w:r>
        <w:rPr>
          <w:rFonts w:ascii="Times New Roman" w:eastAsia="PMingLiU" w:hAnsi="Times New Roman"/>
          <w:sz w:val="11"/>
          <w:szCs w:val="11"/>
        </w:rPr>
        <w:t>shall be entitled to charge additional fee to the Applicant.</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The Applicant shall pay the fee punctually on receipt of the debit note or invoice or within such period as may be agreed by LNE-LP Asia in writing.  If any sum payable by the Applicant has not been paid when due, the Applicant shall pay to LNE-LP Asia interest on such sum on a daily basis from the due date until payment at a rate of 2% per annum over the prime lending rate for Hong Kong dollars quoted from time to time by</w:t>
      </w:r>
      <w:r>
        <w:rPr>
          <w:sz w:val="11"/>
          <w:szCs w:val="11"/>
        </w:rPr>
        <w:t xml:space="preserve"> Standard Chartered Bank</w:t>
      </w:r>
      <w:r>
        <w:rPr>
          <w:rFonts w:ascii="Times New Roman" w:eastAsia="PMingLiU" w:hAnsi="Times New Roman"/>
          <w:sz w:val="11"/>
          <w:szCs w:val="11"/>
        </w:rPr>
        <w:t>.</w:t>
      </w:r>
    </w:p>
    <w:p w:rsidR="00426386" w:rsidRDefault="00426386" w:rsidP="00426386">
      <w:pPr>
        <w:pStyle w:val="Heading3"/>
        <w:numPr>
          <w:ilvl w:val="0"/>
          <w:numId w:val="0"/>
        </w:numPr>
        <w:tabs>
          <w:tab w:val="left" w:pos="360"/>
        </w:tabs>
        <w:spacing w:before="120" w:line="240" w:lineRule="auto"/>
        <w:ind w:left="-6"/>
        <w:rPr>
          <w:rFonts w:ascii="Times New Roman" w:eastAsia="PMingLiU" w:hAnsi="Times New Roman"/>
          <w:sz w:val="11"/>
          <w:szCs w:val="11"/>
        </w:rPr>
      </w:pPr>
      <w:r>
        <w:rPr>
          <w:rFonts w:ascii="Times New Roman" w:eastAsia="PMingLiU" w:hAnsi="Times New Roman"/>
          <w:sz w:val="11"/>
          <w:szCs w:val="11"/>
        </w:rPr>
        <w:tab/>
        <w:t xml:space="preserve">All payments made by the Applicant to LNE-LP Asia shall be made in full without demand, deduction, set-off or counterclaim whatsoever. </w:t>
      </w:r>
    </w:p>
    <w:p w:rsidR="00426386" w:rsidRDefault="00426386" w:rsidP="00426386">
      <w:pPr>
        <w:pStyle w:val="Heading3"/>
        <w:numPr>
          <w:ilvl w:val="0"/>
          <w:numId w:val="0"/>
        </w:numPr>
        <w:tabs>
          <w:tab w:val="left" w:pos="360"/>
        </w:tabs>
        <w:spacing w:before="120" w:line="240" w:lineRule="auto"/>
        <w:ind w:left="360"/>
        <w:rPr>
          <w:rFonts w:ascii="Times New Roman" w:eastAsia="PMingLiU" w:hAnsi="Times New Roman"/>
          <w:sz w:val="11"/>
          <w:szCs w:val="11"/>
        </w:rPr>
      </w:pPr>
      <w:r>
        <w:rPr>
          <w:rFonts w:ascii="Times New Roman" w:eastAsia="PMingLiU" w:hAnsi="Times New Roman"/>
          <w:sz w:val="11"/>
          <w:szCs w:val="11"/>
        </w:rPr>
        <w:t xml:space="preserve">The Applicant shall also reimburse or pay to LNE-LP Asia all expenses and charges (including legal costs on a solicitor and the Applicant basis) incurred by LNE-LP Asia in connection with the demand for payment of any sum owed to LNE-LP Asia by the Applicant and enforcement of any other provisions contained in these Conditions in Court or otherwise.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The Applicant agrees with LNE-LP Asia to indemnify and keep indemnified LNE-LP Asia from and against all demands, claims, liabilities (whether criminal or civil), losses, costs and expenses whatsoever (including legal costs and expenses) which LNE-LP Asia may suffer or incur arising out of or in connection with the performance of its services to the Applicant.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lastRenderedPageBreak/>
        <w:t xml:space="preserve">If the Applicant fails to pay any sum due under these Conditions, ceases or threatens to cease business, makes or offers to make any arrangements or composition with creditors or commits an act of bankruptcy, or if a receiving order is made against it, or if any resolution or petition is passed or made for its winding up (other than for the purpose of amalgamation or reconstruction), or if an administrator, administrative receiver, receiver or manager is appointed of any business, assets or undertakings, or if it takes or suffers the seizure of any assets for non-payment of any debt or if it takes or suffers any similar or analogous action in consequence of debt, then without prejudice to any other rights and remedies which LNE-LP Asia may have and without being liable for any loss or damage occasioned thereby, LNE-LP Asia may forthwith suspend or, at its option, terminate all future services to the Applicant.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If any provisions contained in these Conditions shall be prohibited by law or adjudged by a court or other competent authority to be unlawful, void, or unenforceable, such provisions shall to the extent required be severed from these Conditions and rendered ineffective as far as possible without modifying the remaining provisions of these Conditions and shall not in any way affect any other circumstances of or the validity or enforcement of these Conditions.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For the Document sent to the Applicant by ordinary mail, LNE-LP Asia will not be responsible for its loss or damage.  The Document will be sent to the Applicant by registered post upon request and payment of all costs and expenses occasioned thereby.</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Application received after </w:t>
      </w:r>
      <w:r>
        <w:rPr>
          <w:rFonts w:ascii="Times New Roman" w:eastAsia="PMingLiU" w:hAnsi="Times New Roman"/>
          <w:sz w:val="11"/>
          <w:szCs w:val="11"/>
          <w:lang w:eastAsia="zh-TW"/>
        </w:rPr>
        <w:t>3</w:t>
      </w:r>
      <w:r>
        <w:rPr>
          <w:rFonts w:ascii="Times New Roman" w:eastAsia="PMingLiU" w:hAnsi="Times New Roman"/>
          <w:sz w:val="11"/>
          <w:szCs w:val="11"/>
        </w:rPr>
        <w:t xml:space="preserve">:00 p.m. by LNE-LP Asia will be treated as an application submitted on the following working day.  For the avoidance of doubts, </w:t>
      </w:r>
      <w:r>
        <w:rPr>
          <w:rFonts w:ascii="Times New Roman" w:eastAsia="PMingLiU" w:hAnsi="Times New Roman"/>
          <w:sz w:val="11"/>
          <w:szCs w:val="11"/>
          <w:lang w:eastAsia="zh-TW"/>
        </w:rPr>
        <w:t xml:space="preserve">sample reception date, Saturday, </w:t>
      </w:r>
      <w:r>
        <w:rPr>
          <w:rFonts w:ascii="Times New Roman" w:eastAsia="PMingLiU" w:hAnsi="Times New Roman"/>
          <w:sz w:val="11"/>
          <w:szCs w:val="11"/>
        </w:rPr>
        <w:t>Sunday or Public Holiday is not treated as working day</w:t>
      </w:r>
      <w:r>
        <w:rPr>
          <w:rFonts w:ascii="Times New Roman" w:eastAsia="PMingLiU" w:hAnsi="Times New Roman"/>
          <w:sz w:val="11"/>
          <w:szCs w:val="11"/>
          <w:lang w:eastAsia="zh-TW"/>
        </w:rPr>
        <w:t>.</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Unless the context otherwise requires, words denoting the singular shall include the plural and vice versa and words denoting any one gender shall include all genders and words denoting persons shall include bodies corporate, unincorporated associations and partnerships.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 xml:space="preserve">These Conditions shall be governed by and construed in accordance with the law of Hong Kong Special Administrative Region and each party agrees to submit to the exclusive jurisdiction of the courts of Hong Kong Special Administrative Region.   </w:t>
      </w:r>
    </w:p>
    <w:p w:rsidR="00426386" w:rsidRDefault="00426386" w:rsidP="00426386">
      <w:pPr>
        <w:pStyle w:val="Heading3"/>
        <w:tabs>
          <w:tab w:val="left" w:pos="360"/>
        </w:tabs>
        <w:spacing w:before="120" w:line="240" w:lineRule="auto"/>
        <w:ind w:left="360" w:hanging="366"/>
        <w:rPr>
          <w:rFonts w:ascii="Times New Roman" w:eastAsia="PMingLiU" w:hAnsi="Times New Roman"/>
          <w:sz w:val="11"/>
          <w:szCs w:val="11"/>
        </w:rPr>
      </w:pPr>
      <w:r>
        <w:rPr>
          <w:rFonts w:ascii="Times New Roman" w:eastAsia="PMingLiU" w:hAnsi="Times New Roman"/>
          <w:sz w:val="11"/>
          <w:szCs w:val="11"/>
        </w:rPr>
        <w:t>LNE-LP Asia reserves its right to amend these Conditions and the amount of fees charged by it for Service from time to time without prior notice.</w:t>
      </w:r>
      <w:r>
        <w:rPr>
          <w:rFonts w:ascii="Times New Roman" w:eastAsia="PMingLiU" w:hAnsi="Times New Roman"/>
          <w:sz w:val="11"/>
          <w:lang w:eastAsia="zh-TW"/>
        </w:rPr>
        <w:tab/>
      </w:r>
      <w:r>
        <w:rPr>
          <w:rFonts w:ascii="Times New Roman" w:eastAsia="PMingLiU" w:hAnsi="Times New Roman"/>
          <w:sz w:val="11"/>
        </w:rPr>
        <w:tab/>
      </w:r>
      <w:r w:rsidR="00125C3E">
        <w:rPr>
          <w:rFonts w:ascii="Times New Roman" w:eastAsia="PMingLiU" w:hAnsi="Times New Roman"/>
          <w:sz w:val="11"/>
          <w:lang w:eastAsia="zh-TW"/>
        </w:rPr>
        <w:t>Mar</w:t>
      </w:r>
      <w:r>
        <w:rPr>
          <w:rFonts w:ascii="Times New Roman" w:eastAsia="PMingLiU" w:hAnsi="Times New Roman"/>
          <w:sz w:val="11"/>
          <w:lang w:eastAsia="zh-TW"/>
        </w:rPr>
        <w:t xml:space="preserve"> 202</w:t>
      </w:r>
      <w:r w:rsidR="00125C3E">
        <w:rPr>
          <w:rFonts w:ascii="Times New Roman" w:eastAsia="PMingLiU" w:hAnsi="Times New Roman"/>
          <w:sz w:val="11"/>
          <w:lang w:eastAsia="zh-TW"/>
        </w:rPr>
        <w:t>1</w:t>
      </w:r>
    </w:p>
    <w:p w:rsidR="003753D9" w:rsidRPr="002777DE" w:rsidRDefault="003753D9" w:rsidP="00A2664E">
      <w:pPr>
        <w:rPr>
          <w:rFonts w:asciiTheme="minorHAnsi" w:hAnsiTheme="minorHAnsi" w:cstheme="minorHAnsi"/>
          <w:b/>
          <w:sz w:val="8"/>
          <w:szCs w:val="8"/>
        </w:rPr>
      </w:pPr>
    </w:p>
    <w:sectPr w:rsidR="003753D9" w:rsidRPr="002777DE" w:rsidSect="005309BD">
      <w:headerReference w:type="even" r:id="rId8"/>
      <w:headerReference w:type="default" r:id="rId9"/>
      <w:footerReference w:type="even" r:id="rId10"/>
      <w:footerReference w:type="default" r:id="rId11"/>
      <w:headerReference w:type="first" r:id="rId12"/>
      <w:footerReference w:type="first" r:id="rId13"/>
      <w:pgSz w:w="11907" w:h="16839" w:code="9"/>
      <w:pgMar w:top="284" w:right="454" w:bottom="284" w:left="454" w:header="289" w:footer="1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6D" w:rsidRPr="00AB3E5B" w:rsidRDefault="00C7676D" w:rsidP="00054BB3">
      <w:pPr>
        <w:spacing w:after="0" w:line="240" w:lineRule="auto"/>
        <w:rPr>
          <w:rFonts w:ascii="Times New Roman" w:eastAsia="PMingLiU" w:hAnsi="Times New Roman"/>
          <w:sz w:val="24"/>
          <w:szCs w:val="24"/>
          <w:lang w:val="en-GB"/>
        </w:rPr>
      </w:pPr>
      <w:r>
        <w:separator/>
      </w:r>
    </w:p>
  </w:endnote>
  <w:endnote w:type="continuationSeparator" w:id="0">
    <w:p w:rsidR="00C7676D" w:rsidRPr="00AB3E5B" w:rsidRDefault="00C7676D" w:rsidP="00054BB3">
      <w:pPr>
        <w:spacing w:after="0" w:line="240" w:lineRule="auto"/>
        <w:rPr>
          <w:rFonts w:ascii="Times New Roman" w:eastAsia="PMingLiU" w:hAnsi="Times New Roman"/>
          <w:sz w:val="24"/>
          <w:szCs w:val="24"/>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E7" w:rsidRDefault="008A2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3" w:type="dxa"/>
      <w:tblBorders>
        <w:top w:val="single" w:sz="4" w:space="0" w:color="auto"/>
      </w:tblBorders>
      <w:tblLook w:val="04A0" w:firstRow="1" w:lastRow="0" w:firstColumn="1" w:lastColumn="0" w:noHBand="0" w:noVBand="1"/>
    </w:tblPr>
    <w:tblGrid>
      <w:gridCol w:w="5177"/>
      <w:gridCol w:w="4055"/>
      <w:gridCol w:w="1881"/>
    </w:tblGrid>
    <w:tr w:rsidR="00125C3E" w:rsidTr="00125C3E">
      <w:trPr>
        <w:trHeight w:val="527"/>
      </w:trPr>
      <w:tc>
        <w:tcPr>
          <w:tcW w:w="5177" w:type="dxa"/>
          <w:tcBorders>
            <w:top w:val="single" w:sz="4" w:space="0" w:color="auto"/>
            <w:left w:val="nil"/>
            <w:bottom w:val="nil"/>
            <w:right w:val="nil"/>
          </w:tcBorders>
          <w:hideMark/>
        </w:tcPr>
        <w:p w:rsidR="00125C3E" w:rsidRDefault="00125C3E" w:rsidP="00125C3E">
          <w:pPr>
            <w:pStyle w:val="Header"/>
            <w:tabs>
              <w:tab w:val="left" w:pos="567"/>
            </w:tabs>
            <w:spacing w:line="276" w:lineRule="auto"/>
            <w:rPr>
              <w:rFonts w:eastAsia="PMingLiU" w:cs="Tahoma"/>
              <w:b/>
              <w:bCs/>
              <w:sz w:val="16"/>
              <w:szCs w:val="16"/>
              <w:lang w:val="fr-FR"/>
            </w:rPr>
          </w:pPr>
          <w:r>
            <w:rPr>
              <w:rFonts w:cs="Tahoma"/>
              <w:b/>
              <w:bCs/>
              <w:sz w:val="16"/>
              <w:szCs w:val="16"/>
              <w:lang w:val="fr-FR"/>
            </w:rPr>
            <w:t xml:space="preserve">Email: </w:t>
          </w:r>
          <w:hyperlink r:id="rId1" w:history="1">
            <w:r>
              <w:rPr>
                <w:rStyle w:val="Hyperlink"/>
                <w:rFonts w:cs="Tahoma"/>
                <w:b/>
                <w:bCs/>
                <w:sz w:val="16"/>
                <w:szCs w:val="16"/>
                <w:lang w:val="fr-FR"/>
              </w:rPr>
              <w:t>info@lne-lp.asia</w:t>
            </w:r>
          </w:hyperlink>
          <w:r>
            <w:rPr>
              <w:rFonts w:cs="Tahoma"/>
              <w:b/>
              <w:bCs/>
              <w:sz w:val="16"/>
              <w:szCs w:val="16"/>
              <w:lang w:val="fr-FR"/>
            </w:rPr>
            <w:t xml:space="preserve"> </w:t>
          </w:r>
        </w:p>
        <w:p w:rsidR="00125C3E" w:rsidRDefault="00125C3E" w:rsidP="00125C3E">
          <w:pPr>
            <w:pStyle w:val="Header"/>
            <w:tabs>
              <w:tab w:val="left" w:pos="567"/>
            </w:tabs>
            <w:spacing w:line="276" w:lineRule="auto"/>
            <w:rPr>
              <w:rFonts w:cs="Calibri"/>
              <w:sz w:val="16"/>
              <w:szCs w:val="16"/>
              <w:lang w:val="fr-FR"/>
            </w:rPr>
          </w:pPr>
          <w:r>
            <w:rPr>
              <w:rFonts w:cs="Calibri"/>
              <w:sz w:val="16"/>
              <w:szCs w:val="16"/>
              <w:lang w:val="fr-FR"/>
            </w:rPr>
            <w:t>Tel: (852) 2548 9072</w:t>
          </w:r>
          <w:r>
            <w:rPr>
              <w:rFonts w:cs="Calibri"/>
              <w:sz w:val="16"/>
              <w:szCs w:val="16"/>
              <w:lang w:val="fr-FR"/>
            </w:rPr>
            <w:tab/>
          </w:r>
        </w:p>
        <w:p w:rsidR="00125C3E" w:rsidRDefault="00125C3E" w:rsidP="00125C3E">
          <w:pPr>
            <w:pStyle w:val="Header"/>
            <w:tabs>
              <w:tab w:val="left" w:pos="567"/>
            </w:tabs>
            <w:spacing w:line="276" w:lineRule="auto"/>
            <w:rPr>
              <w:rFonts w:cs="Calibri"/>
              <w:sz w:val="16"/>
              <w:szCs w:val="16"/>
              <w:lang w:val="fr-FR"/>
            </w:rPr>
          </w:pPr>
          <w:r>
            <w:rPr>
              <w:rFonts w:cs="Calibri"/>
              <w:sz w:val="16"/>
              <w:szCs w:val="16"/>
              <w:lang w:val="fr-FR"/>
            </w:rPr>
            <w:t>Fax: (852) 2540 4764</w:t>
          </w:r>
        </w:p>
      </w:tc>
      <w:tc>
        <w:tcPr>
          <w:tcW w:w="4055" w:type="dxa"/>
          <w:tcBorders>
            <w:top w:val="single" w:sz="4" w:space="0" w:color="auto"/>
            <w:left w:val="nil"/>
            <w:bottom w:val="nil"/>
            <w:right w:val="nil"/>
          </w:tcBorders>
          <w:hideMark/>
        </w:tcPr>
        <w:p w:rsidR="00125C3E" w:rsidRDefault="00125C3E" w:rsidP="00125C3E">
          <w:pPr>
            <w:pStyle w:val="NoSpacing"/>
            <w:tabs>
              <w:tab w:val="left" w:pos="3093"/>
              <w:tab w:val="center" w:pos="5191"/>
            </w:tabs>
            <w:spacing w:line="276" w:lineRule="auto"/>
            <w:ind w:right="-18"/>
            <w:jc w:val="right"/>
            <w:rPr>
              <w:rFonts w:cs="Calibri"/>
              <w:color w:val="BFBFBF"/>
              <w:sz w:val="16"/>
              <w:szCs w:val="16"/>
            </w:rPr>
          </w:pPr>
          <w:r>
            <w:rPr>
              <w:rFonts w:cs="Calibri"/>
              <w:color w:val="BFBFBF"/>
              <w:sz w:val="16"/>
              <w:szCs w:val="16"/>
            </w:rPr>
            <w:t>Document number:</w:t>
          </w:r>
        </w:p>
        <w:p w:rsidR="00125C3E" w:rsidRDefault="00125C3E" w:rsidP="00125C3E">
          <w:pPr>
            <w:pStyle w:val="Footer"/>
            <w:spacing w:line="276" w:lineRule="auto"/>
            <w:jc w:val="right"/>
            <w:rPr>
              <w:rFonts w:cs="Calibri"/>
              <w:color w:val="BFBFBF"/>
              <w:sz w:val="24"/>
              <w:szCs w:val="24"/>
            </w:rPr>
          </w:pPr>
          <w:r>
            <w:rPr>
              <w:rFonts w:cs="Calibri"/>
              <w:color w:val="BFBFBF"/>
              <w:sz w:val="16"/>
              <w:szCs w:val="16"/>
            </w:rPr>
            <w:t>Issued on:</w:t>
          </w:r>
        </w:p>
      </w:tc>
      <w:tc>
        <w:tcPr>
          <w:tcW w:w="1881" w:type="dxa"/>
          <w:tcBorders>
            <w:top w:val="single" w:sz="4" w:space="0" w:color="auto"/>
            <w:left w:val="nil"/>
            <w:bottom w:val="nil"/>
            <w:right w:val="nil"/>
          </w:tcBorders>
          <w:hideMark/>
        </w:tcPr>
        <w:p w:rsidR="00125C3E" w:rsidRDefault="00125C3E" w:rsidP="00E92745">
          <w:pPr>
            <w:pStyle w:val="NoSpacing"/>
            <w:tabs>
              <w:tab w:val="left" w:pos="3093"/>
              <w:tab w:val="center" w:pos="5191"/>
            </w:tabs>
            <w:spacing w:line="276" w:lineRule="auto"/>
            <w:ind w:right="-18"/>
            <w:jc w:val="right"/>
            <w:rPr>
              <w:rFonts w:cs="Calibri"/>
              <w:color w:val="BFBFBF"/>
              <w:sz w:val="16"/>
              <w:szCs w:val="16"/>
            </w:rPr>
          </w:pPr>
          <w:r>
            <w:rPr>
              <w:color w:val="BFBFBF" w:themeColor="background1" w:themeShade="BF"/>
              <w:sz w:val="16"/>
              <w:szCs w:val="16"/>
            </w:rPr>
            <w:t>FORM204</w:t>
          </w:r>
          <w:r w:rsidR="00E92745">
            <w:rPr>
              <w:color w:val="BFBFBF" w:themeColor="background1" w:themeShade="BF"/>
              <w:sz w:val="16"/>
              <w:szCs w:val="16"/>
            </w:rPr>
            <w:t>-a</w:t>
          </w:r>
        </w:p>
        <w:p w:rsidR="00125C3E" w:rsidRDefault="00125C3E" w:rsidP="00125C3E">
          <w:pPr>
            <w:pStyle w:val="NoSpacing"/>
            <w:tabs>
              <w:tab w:val="left" w:pos="3093"/>
              <w:tab w:val="center" w:pos="5191"/>
            </w:tabs>
            <w:spacing w:line="276" w:lineRule="auto"/>
            <w:ind w:right="-18"/>
            <w:jc w:val="right"/>
            <w:rPr>
              <w:rFonts w:eastAsia="PMingLiU" w:cs="Calibri"/>
              <w:color w:val="BFBFBF"/>
              <w:sz w:val="16"/>
              <w:szCs w:val="16"/>
              <w:lang w:eastAsia="zh-TW"/>
            </w:rPr>
          </w:pPr>
          <w:r>
            <w:rPr>
              <w:rFonts w:eastAsia="PMingLiU" w:cs="Calibri"/>
              <w:color w:val="BFBFBF"/>
              <w:sz w:val="16"/>
              <w:szCs w:val="16"/>
              <w:lang w:eastAsia="zh-TW"/>
            </w:rPr>
            <w:t xml:space="preserve">Mar </w:t>
          </w:r>
          <w:r w:rsidR="008A2AE7">
            <w:rPr>
              <w:rFonts w:eastAsia="PMingLiU" w:cs="Calibri"/>
              <w:color w:val="BFBFBF"/>
              <w:sz w:val="16"/>
              <w:szCs w:val="16"/>
              <w:lang w:eastAsia="zh-TW"/>
            </w:rPr>
            <w:t>18</w:t>
          </w:r>
          <w:r>
            <w:rPr>
              <w:rFonts w:eastAsia="PMingLiU" w:cs="Calibri"/>
              <w:color w:val="BFBFBF"/>
              <w:sz w:val="16"/>
              <w:szCs w:val="16"/>
              <w:lang w:eastAsia="zh-TW"/>
            </w:rPr>
            <w:t>, 2021</w:t>
          </w:r>
        </w:p>
        <w:p w:rsidR="00125C3E" w:rsidRDefault="00125C3E" w:rsidP="00125C3E">
          <w:pPr>
            <w:pStyle w:val="Footer"/>
            <w:spacing w:line="276" w:lineRule="auto"/>
            <w:jc w:val="right"/>
            <w:rPr>
              <w:rFonts w:eastAsia="PMingLiU" w:cs="Calibri"/>
              <w:color w:val="BFBFBF"/>
              <w:sz w:val="24"/>
              <w:szCs w:val="24"/>
            </w:rPr>
          </w:pPr>
          <w:r>
            <w:rPr>
              <w:rFonts w:cs="Calibri"/>
              <w:color w:val="BFBFBF"/>
              <w:sz w:val="16"/>
              <w:szCs w:val="16"/>
            </w:rPr>
            <w:t xml:space="preserve">Page </w:t>
          </w:r>
          <w:r>
            <w:rPr>
              <w:rFonts w:cs="Calibri"/>
              <w:color w:val="BFBFBF"/>
              <w:sz w:val="16"/>
              <w:szCs w:val="16"/>
            </w:rPr>
            <w:fldChar w:fldCharType="begin"/>
          </w:r>
          <w:r>
            <w:rPr>
              <w:rFonts w:cs="Calibri"/>
              <w:color w:val="BFBFBF"/>
              <w:sz w:val="16"/>
              <w:szCs w:val="16"/>
            </w:rPr>
            <w:instrText xml:space="preserve"> PAGE </w:instrText>
          </w:r>
          <w:r>
            <w:rPr>
              <w:rFonts w:cs="Calibri"/>
              <w:color w:val="BFBFBF"/>
              <w:sz w:val="16"/>
              <w:szCs w:val="16"/>
            </w:rPr>
            <w:fldChar w:fldCharType="separate"/>
          </w:r>
          <w:r w:rsidR="008A2AE7">
            <w:rPr>
              <w:rFonts w:cs="Calibri"/>
              <w:noProof/>
              <w:color w:val="BFBFBF"/>
              <w:sz w:val="16"/>
              <w:szCs w:val="16"/>
            </w:rPr>
            <w:t>1</w:t>
          </w:r>
          <w:r>
            <w:rPr>
              <w:rFonts w:cs="Calibri"/>
              <w:color w:val="BFBFBF"/>
              <w:sz w:val="16"/>
              <w:szCs w:val="16"/>
            </w:rPr>
            <w:fldChar w:fldCharType="end"/>
          </w:r>
          <w:r>
            <w:rPr>
              <w:rFonts w:cs="Calibri"/>
              <w:color w:val="BFBFBF"/>
              <w:sz w:val="16"/>
              <w:szCs w:val="16"/>
            </w:rPr>
            <w:t xml:space="preserve"> of </w:t>
          </w:r>
          <w:r>
            <w:rPr>
              <w:rFonts w:cs="Calibri"/>
              <w:color w:val="BFBFBF"/>
              <w:sz w:val="16"/>
              <w:szCs w:val="16"/>
            </w:rPr>
            <w:fldChar w:fldCharType="begin"/>
          </w:r>
          <w:r>
            <w:rPr>
              <w:rFonts w:cs="Calibri"/>
              <w:color w:val="BFBFBF"/>
              <w:sz w:val="16"/>
              <w:szCs w:val="16"/>
            </w:rPr>
            <w:instrText xml:space="preserve"> NUMPAGES  </w:instrText>
          </w:r>
          <w:r>
            <w:rPr>
              <w:rFonts w:cs="Calibri"/>
              <w:color w:val="BFBFBF"/>
              <w:sz w:val="16"/>
              <w:szCs w:val="16"/>
            </w:rPr>
            <w:fldChar w:fldCharType="separate"/>
          </w:r>
          <w:r w:rsidR="008A2AE7">
            <w:rPr>
              <w:rFonts w:cs="Calibri"/>
              <w:noProof/>
              <w:color w:val="BFBFBF"/>
              <w:sz w:val="16"/>
              <w:szCs w:val="16"/>
            </w:rPr>
            <w:t>2</w:t>
          </w:r>
          <w:r>
            <w:rPr>
              <w:rFonts w:cs="Calibri"/>
              <w:color w:val="BFBFBF"/>
              <w:sz w:val="16"/>
              <w:szCs w:val="16"/>
            </w:rPr>
            <w:fldChar w:fldCharType="end"/>
          </w:r>
        </w:p>
      </w:tc>
    </w:tr>
  </w:tbl>
  <w:p w:rsidR="00AF77DB" w:rsidRDefault="00AF7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E7" w:rsidRDefault="008A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6D" w:rsidRPr="00AB3E5B" w:rsidRDefault="00C7676D" w:rsidP="00054BB3">
      <w:pPr>
        <w:spacing w:after="0" w:line="240" w:lineRule="auto"/>
        <w:rPr>
          <w:rFonts w:ascii="Times New Roman" w:eastAsia="PMingLiU" w:hAnsi="Times New Roman"/>
          <w:sz w:val="24"/>
          <w:szCs w:val="24"/>
          <w:lang w:val="en-GB"/>
        </w:rPr>
      </w:pPr>
      <w:r>
        <w:separator/>
      </w:r>
    </w:p>
  </w:footnote>
  <w:footnote w:type="continuationSeparator" w:id="0">
    <w:p w:rsidR="00C7676D" w:rsidRPr="00AB3E5B" w:rsidRDefault="00C7676D" w:rsidP="00054BB3">
      <w:pPr>
        <w:spacing w:after="0" w:line="240" w:lineRule="auto"/>
        <w:rPr>
          <w:rFonts w:ascii="Times New Roman" w:eastAsia="PMingLiU" w:hAnsi="Times New Roman"/>
          <w:sz w:val="24"/>
          <w:szCs w:val="24"/>
          <w:lang w:val="en-G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E7" w:rsidRDefault="008A2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3613"/>
      <w:gridCol w:w="3613"/>
      <w:gridCol w:w="3613"/>
    </w:tblGrid>
    <w:tr w:rsidR="00653209" w:rsidTr="00653209">
      <w:trPr>
        <w:jc w:val="center"/>
      </w:trPr>
      <w:tc>
        <w:tcPr>
          <w:tcW w:w="3613" w:type="dxa"/>
          <w:hideMark/>
        </w:tcPr>
        <w:p w:rsidR="00653209" w:rsidRDefault="00653209" w:rsidP="00653209">
          <w:pPr>
            <w:pStyle w:val="NoSpacing"/>
            <w:rPr>
              <w:b/>
              <w:sz w:val="30"/>
              <w:szCs w:val="30"/>
            </w:rPr>
          </w:pPr>
          <w:r w:rsidRPr="00CC1DA4">
            <w:rPr>
              <w:b/>
              <w:sz w:val="30"/>
              <w:szCs w:val="30"/>
            </w:rPr>
            <w:t>FOOD CONTACT</w:t>
          </w:r>
          <w:r w:rsidRPr="001920F5">
            <w:rPr>
              <w:b/>
              <w:sz w:val="30"/>
              <w:szCs w:val="30"/>
            </w:rPr>
            <w:t xml:space="preserve"> TESTING</w:t>
          </w:r>
          <w:r>
            <w:rPr>
              <w:b/>
              <w:sz w:val="30"/>
              <w:szCs w:val="30"/>
            </w:rPr>
            <w:t xml:space="preserve"> </w:t>
          </w:r>
        </w:p>
        <w:p w:rsidR="00653209" w:rsidRPr="00653209" w:rsidRDefault="00653209" w:rsidP="00653209">
          <w:pPr>
            <w:pStyle w:val="NoSpacing"/>
            <w:rPr>
              <w:b/>
              <w:sz w:val="30"/>
              <w:szCs w:val="30"/>
            </w:rPr>
          </w:pPr>
          <w:r>
            <w:rPr>
              <w:b/>
              <w:sz w:val="30"/>
              <w:szCs w:val="30"/>
            </w:rPr>
            <w:t>APPLICATION FORM</w:t>
          </w:r>
        </w:p>
      </w:tc>
      <w:tc>
        <w:tcPr>
          <w:tcW w:w="3613" w:type="dxa"/>
          <w:vAlign w:val="center"/>
          <w:hideMark/>
        </w:tcPr>
        <w:p w:rsidR="00653209" w:rsidRPr="00653209" w:rsidRDefault="00653209" w:rsidP="00653209">
          <w:pPr>
            <w:pStyle w:val="NoSpacing"/>
            <w:spacing w:line="276" w:lineRule="auto"/>
            <w:jc w:val="center"/>
            <w:rPr>
              <w:noProof/>
              <w:lang w:val="en-AU" w:eastAsia="zh-CN"/>
            </w:rPr>
          </w:pPr>
          <w:r>
            <w:rPr>
              <w:noProof/>
              <w:lang w:val="en-AU" w:eastAsia="zh-CN"/>
            </w:rPr>
            <w:drawing>
              <wp:inline distT="0" distB="0" distL="0" distR="0">
                <wp:extent cx="17907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tc>
      <w:tc>
        <w:tcPr>
          <w:tcW w:w="3613" w:type="dxa"/>
          <w:vAlign w:val="center"/>
          <w:hideMark/>
        </w:tcPr>
        <w:p w:rsidR="00653209" w:rsidRDefault="00653209" w:rsidP="0080408F">
          <w:pPr>
            <w:pStyle w:val="NoSpacing"/>
            <w:spacing w:line="276" w:lineRule="auto"/>
            <w:ind w:right="108"/>
            <w:jc w:val="right"/>
            <w:rPr>
              <w:sz w:val="14"/>
              <w:szCs w:val="14"/>
              <w:lang w:eastAsia="zh-HK"/>
            </w:rPr>
          </w:pPr>
          <w:r>
            <w:rPr>
              <w:sz w:val="14"/>
              <w:szCs w:val="14"/>
              <w:lang w:eastAsia="zh-HK"/>
            </w:rPr>
            <w:t>LNE-LP ASIA LTD</w:t>
          </w:r>
        </w:p>
        <w:p w:rsidR="00DA48B5" w:rsidRDefault="00DA48B5" w:rsidP="00DA48B5">
          <w:pPr>
            <w:pStyle w:val="NoSpacing"/>
            <w:ind w:right="108"/>
            <w:jc w:val="right"/>
            <w:rPr>
              <w:sz w:val="14"/>
              <w:szCs w:val="14"/>
              <w:lang w:eastAsia="zh-HK"/>
            </w:rPr>
          </w:pPr>
          <w:r>
            <w:rPr>
              <w:sz w:val="14"/>
              <w:szCs w:val="14"/>
              <w:lang w:eastAsia="zh-HK"/>
            </w:rPr>
            <w:t>Unit C, 10/F, Hang</w:t>
          </w:r>
          <w:r w:rsidR="003C2E99">
            <w:rPr>
              <w:sz w:val="14"/>
              <w:szCs w:val="14"/>
              <w:lang w:eastAsia="zh-HK"/>
            </w:rPr>
            <w:t xml:space="preserve"> </w:t>
          </w:r>
          <w:r>
            <w:rPr>
              <w:sz w:val="14"/>
              <w:szCs w:val="14"/>
              <w:lang w:eastAsia="zh-HK"/>
            </w:rPr>
            <w:t>Cheong Factory Building</w:t>
          </w:r>
        </w:p>
        <w:p w:rsidR="00DA48B5" w:rsidRPr="00EF133C" w:rsidRDefault="00DA48B5" w:rsidP="00DA48B5">
          <w:pPr>
            <w:pStyle w:val="NoSpacing"/>
            <w:ind w:right="108"/>
            <w:jc w:val="right"/>
            <w:rPr>
              <w:sz w:val="14"/>
              <w:szCs w:val="14"/>
            </w:rPr>
          </w:pPr>
          <w:r>
            <w:rPr>
              <w:sz w:val="14"/>
              <w:szCs w:val="14"/>
              <w:lang w:eastAsia="zh-HK"/>
            </w:rPr>
            <w:t>1 Wing Ming Street, Lai Chi Kok</w:t>
          </w:r>
        </w:p>
        <w:p w:rsidR="00653209" w:rsidRDefault="00DA48B5" w:rsidP="00DA48B5">
          <w:pPr>
            <w:pStyle w:val="NoSpacing"/>
            <w:spacing w:line="276" w:lineRule="auto"/>
            <w:ind w:right="108"/>
            <w:jc w:val="right"/>
            <w:rPr>
              <w:sz w:val="14"/>
              <w:szCs w:val="14"/>
              <w:lang w:eastAsia="zh-HK"/>
            </w:rPr>
          </w:pPr>
          <w:r>
            <w:rPr>
              <w:sz w:val="14"/>
              <w:szCs w:val="14"/>
              <w:lang w:val="en-GB"/>
            </w:rPr>
            <w:t>Kowloon</w:t>
          </w:r>
          <w:r w:rsidRPr="002777DE">
            <w:rPr>
              <w:sz w:val="14"/>
              <w:szCs w:val="14"/>
              <w:lang w:val="en-GB"/>
            </w:rPr>
            <w:t>,</w:t>
          </w:r>
          <w:r>
            <w:rPr>
              <w:sz w:val="14"/>
              <w:szCs w:val="14"/>
              <w:lang w:val="en-GB"/>
            </w:rPr>
            <w:t xml:space="preserve"> </w:t>
          </w:r>
          <w:r w:rsidRPr="002777DE">
            <w:rPr>
              <w:sz w:val="14"/>
              <w:szCs w:val="14"/>
              <w:lang w:val="en-GB"/>
            </w:rPr>
            <w:t>Hong Kong</w:t>
          </w:r>
        </w:p>
      </w:tc>
    </w:tr>
  </w:tbl>
  <w:p w:rsidR="00AF77DB" w:rsidRPr="002777DE" w:rsidRDefault="00AF77DB" w:rsidP="00054BB3">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E7" w:rsidRDefault="008A2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A622962"/>
    <w:lvl w:ilvl="0">
      <w:start w:val="1"/>
      <w:numFmt w:val="none"/>
      <w:pStyle w:val="Heading1"/>
      <w:suff w:val="nothing"/>
      <w:lvlText w:val=""/>
      <w:lvlJc w:val="left"/>
      <w:pPr>
        <w:tabs>
          <w:tab w:val="num" w:pos="0"/>
        </w:tabs>
        <w:ind w:left="0" w:firstLine="0"/>
      </w:pPr>
    </w:lvl>
    <w:lvl w:ilvl="1">
      <w:start w:val="1"/>
      <w:numFmt w:val="decimal"/>
      <w:lvlText w:val="%2."/>
      <w:lvlJc w:val="left"/>
      <w:pPr>
        <w:tabs>
          <w:tab w:val="num" w:pos="567"/>
        </w:tabs>
        <w:ind w:left="567" w:hanging="567"/>
      </w:pPr>
    </w:lvl>
    <w:lvl w:ilvl="2">
      <w:start w:val="1"/>
      <w:numFmt w:val="decimal"/>
      <w:pStyle w:val="Heading3"/>
      <w:lvlText w:val="%3."/>
      <w:lvlJc w:val="left"/>
      <w:pPr>
        <w:tabs>
          <w:tab w:val="num" w:pos="567"/>
        </w:tabs>
        <w:ind w:left="567" w:hanging="567"/>
      </w:pPr>
    </w:lvl>
    <w:lvl w:ilvl="3">
      <w:start w:val="1"/>
      <w:numFmt w:val="lowerLetter"/>
      <w:lvlText w:val="(%4)"/>
      <w:lvlJc w:val="left"/>
      <w:pPr>
        <w:tabs>
          <w:tab w:val="num" w:pos="1134"/>
        </w:tabs>
        <w:ind w:left="1134" w:hanging="567"/>
      </w:pPr>
    </w:lvl>
    <w:lvl w:ilvl="4">
      <w:start w:val="1"/>
      <w:numFmt w:val="lowerRoman"/>
      <w:lvlText w:val="(%5)"/>
      <w:lvlJc w:val="left"/>
      <w:pPr>
        <w:tabs>
          <w:tab w:val="num" w:pos="1701"/>
        </w:tabs>
        <w:ind w:left="1701" w:hanging="567"/>
      </w:pPr>
    </w:lvl>
    <w:lvl w:ilvl="5">
      <w:start w:val="1"/>
      <w:numFmt w:val="decimal"/>
      <w:lvlText w:val="(%6)"/>
      <w:lvlJc w:val="left"/>
      <w:pPr>
        <w:tabs>
          <w:tab w:val="num" w:pos="2268"/>
        </w:tabs>
        <w:ind w:left="2268" w:hanging="567"/>
      </w:pPr>
    </w:lvl>
    <w:lvl w:ilvl="6">
      <w:start w:val="1"/>
      <w:numFmt w:val="decimal"/>
      <w:lvlText w:val="%7."/>
      <w:lvlJc w:val="left"/>
      <w:pPr>
        <w:tabs>
          <w:tab w:val="num" w:pos="567"/>
        </w:tabs>
        <w:ind w:left="567" w:hanging="567"/>
      </w:pPr>
    </w:lvl>
    <w:lvl w:ilvl="7">
      <w:start w:val="1"/>
      <w:numFmt w:val="lowerLetter"/>
      <w:lvlText w:val="(%8)"/>
      <w:lvlJc w:val="left"/>
      <w:pPr>
        <w:tabs>
          <w:tab w:val="num" w:pos="1134"/>
        </w:tabs>
        <w:ind w:left="1134" w:hanging="567"/>
      </w:pPr>
    </w:lvl>
    <w:lvl w:ilvl="8">
      <w:start w:val="1"/>
      <w:numFmt w:val="lowerRoman"/>
      <w:lvlText w:val="(%9)"/>
      <w:lvlJc w:val="left"/>
      <w:pPr>
        <w:tabs>
          <w:tab w:val="num" w:pos="1701"/>
        </w:tabs>
        <w:ind w:left="1701"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B3"/>
    <w:rsid w:val="00005F04"/>
    <w:rsid w:val="00032716"/>
    <w:rsid w:val="00036BEB"/>
    <w:rsid w:val="00040E0D"/>
    <w:rsid w:val="00044225"/>
    <w:rsid w:val="000539F7"/>
    <w:rsid w:val="00054BB3"/>
    <w:rsid w:val="00055E51"/>
    <w:rsid w:val="0005758E"/>
    <w:rsid w:val="00072CAC"/>
    <w:rsid w:val="00075CA1"/>
    <w:rsid w:val="000760FF"/>
    <w:rsid w:val="00080C9E"/>
    <w:rsid w:val="000810AF"/>
    <w:rsid w:val="00083DAA"/>
    <w:rsid w:val="00084B12"/>
    <w:rsid w:val="000E20B6"/>
    <w:rsid w:val="000E5FD4"/>
    <w:rsid w:val="000F5AA5"/>
    <w:rsid w:val="000F695C"/>
    <w:rsid w:val="00107203"/>
    <w:rsid w:val="001248A6"/>
    <w:rsid w:val="00125C3E"/>
    <w:rsid w:val="0012773E"/>
    <w:rsid w:val="001379FF"/>
    <w:rsid w:val="001547EC"/>
    <w:rsid w:val="001566E5"/>
    <w:rsid w:val="00160100"/>
    <w:rsid w:val="00160EC1"/>
    <w:rsid w:val="00187E5A"/>
    <w:rsid w:val="0019595B"/>
    <w:rsid w:val="00196AE5"/>
    <w:rsid w:val="001B6775"/>
    <w:rsid w:val="001D423F"/>
    <w:rsid w:val="001D6C61"/>
    <w:rsid w:val="001E336F"/>
    <w:rsid w:val="001E6B2D"/>
    <w:rsid w:val="001F25E4"/>
    <w:rsid w:val="00202332"/>
    <w:rsid w:val="002024C6"/>
    <w:rsid w:val="002156E1"/>
    <w:rsid w:val="00226B88"/>
    <w:rsid w:val="00234516"/>
    <w:rsid w:val="002447C6"/>
    <w:rsid w:val="00250515"/>
    <w:rsid w:val="00255008"/>
    <w:rsid w:val="0027243A"/>
    <w:rsid w:val="002777DE"/>
    <w:rsid w:val="002A6899"/>
    <w:rsid w:val="002B329A"/>
    <w:rsid w:val="002C460E"/>
    <w:rsid w:val="002C5212"/>
    <w:rsid w:val="002C7BB6"/>
    <w:rsid w:val="002D349F"/>
    <w:rsid w:val="00303298"/>
    <w:rsid w:val="0030436E"/>
    <w:rsid w:val="00306C52"/>
    <w:rsid w:val="0032122E"/>
    <w:rsid w:val="003271E9"/>
    <w:rsid w:val="00331070"/>
    <w:rsid w:val="00331B0B"/>
    <w:rsid w:val="00342D58"/>
    <w:rsid w:val="003528CB"/>
    <w:rsid w:val="00362CCF"/>
    <w:rsid w:val="00365832"/>
    <w:rsid w:val="00367DE4"/>
    <w:rsid w:val="003712F5"/>
    <w:rsid w:val="003753D9"/>
    <w:rsid w:val="00376C1D"/>
    <w:rsid w:val="00382A89"/>
    <w:rsid w:val="00385A38"/>
    <w:rsid w:val="00392558"/>
    <w:rsid w:val="003A10A4"/>
    <w:rsid w:val="003A456D"/>
    <w:rsid w:val="003A5993"/>
    <w:rsid w:val="003B445C"/>
    <w:rsid w:val="003C2E99"/>
    <w:rsid w:val="003C7C9F"/>
    <w:rsid w:val="003D64E7"/>
    <w:rsid w:val="003D7EED"/>
    <w:rsid w:val="003E2558"/>
    <w:rsid w:val="003E4B27"/>
    <w:rsid w:val="003E53B7"/>
    <w:rsid w:val="0040191C"/>
    <w:rsid w:val="00413C67"/>
    <w:rsid w:val="00421906"/>
    <w:rsid w:val="00425974"/>
    <w:rsid w:val="00426386"/>
    <w:rsid w:val="004271B4"/>
    <w:rsid w:val="004450D5"/>
    <w:rsid w:val="00456CE0"/>
    <w:rsid w:val="00465B5C"/>
    <w:rsid w:val="00475080"/>
    <w:rsid w:val="004779E0"/>
    <w:rsid w:val="004B15DE"/>
    <w:rsid w:val="004B531D"/>
    <w:rsid w:val="004C0DAD"/>
    <w:rsid w:val="004C3407"/>
    <w:rsid w:val="004C6792"/>
    <w:rsid w:val="004D66BF"/>
    <w:rsid w:val="004E15BE"/>
    <w:rsid w:val="004E50F0"/>
    <w:rsid w:val="004F5043"/>
    <w:rsid w:val="004F7A8E"/>
    <w:rsid w:val="00516DB7"/>
    <w:rsid w:val="00524E1C"/>
    <w:rsid w:val="005309BD"/>
    <w:rsid w:val="00535BF4"/>
    <w:rsid w:val="00542A8D"/>
    <w:rsid w:val="00544CDD"/>
    <w:rsid w:val="005455DA"/>
    <w:rsid w:val="00551F60"/>
    <w:rsid w:val="00552875"/>
    <w:rsid w:val="00555051"/>
    <w:rsid w:val="0055785F"/>
    <w:rsid w:val="00562D99"/>
    <w:rsid w:val="005B0329"/>
    <w:rsid w:val="005B0B7A"/>
    <w:rsid w:val="005F112F"/>
    <w:rsid w:val="005F13F0"/>
    <w:rsid w:val="005F64C4"/>
    <w:rsid w:val="00602EEB"/>
    <w:rsid w:val="00626A99"/>
    <w:rsid w:val="00653209"/>
    <w:rsid w:val="00653720"/>
    <w:rsid w:val="00662CCC"/>
    <w:rsid w:val="00671E58"/>
    <w:rsid w:val="006808DB"/>
    <w:rsid w:val="006A41C0"/>
    <w:rsid w:val="006A62DA"/>
    <w:rsid w:val="006B1E87"/>
    <w:rsid w:val="006E0314"/>
    <w:rsid w:val="006E7900"/>
    <w:rsid w:val="006F0878"/>
    <w:rsid w:val="006F4E6C"/>
    <w:rsid w:val="00706812"/>
    <w:rsid w:val="007229D3"/>
    <w:rsid w:val="007652C7"/>
    <w:rsid w:val="00772A2D"/>
    <w:rsid w:val="00775A8B"/>
    <w:rsid w:val="00780BD9"/>
    <w:rsid w:val="00795423"/>
    <w:rsid w:val="007A57A7"/>
    <w:rsid w:val="007B3910"/>
    <w:rsid w:val="007C78B5"/>
    <w:rsid w:val="007D5C7E"/>
    <w:rsid w:val="008003AE"/>
    <w:rsid w:val="0080408F"/>
    <w:rsid w:val="00810CBE"/>
    <w:rsid w:val="008144EC"/>
    <w:rsid w:val="008222FE"/>
    <w:rsid w:val="008278E6"/>
    <w:rsid w:val="00843DFD"/>
    <w:rsid w:val="00846656"/>
    <w:rsid w:val="008542EC"/>
    <w:rsid w:val="00856628"/>
    <w:rsid w:val="00883598"/>
    <w:rsid w:val="008865B4"/>
    <w:rsid w:val="00891870"/>
    <w:rsid w:val="008969C5"/>
    <w:rsid w:val="008A2351"/>
    <w:rsid w:val="008A2AE7"/>
    <w:rsid w:val="008D4E3A"/>
    <w:rsid w:val="008E3AA8"/>
    <w:rsid w:val="00901510"/>
    <w:rsid w:val="00927100"/>
    <w:rsid w:val="00940D23"/>
    <w:rsid w:val="0094575E"/>
    <w:rsid w:val="009650AD"/>
    <w:rsid w:val="0097440A"/>
    <w:rsid w:val="00981C88"/>
    <w:rsid w:val="0099164B"/>
    <w:rsid w:val="00992E8D"/>
    <w:rsid w:val="009A2419"/>
    <w:rsid w:val="009B483D"/>
    <w:rsid w:val="009C3EBF"/>
    <w:rsid w:val="009D7C8F"/>
    <w:rsid w:val="009F7FDC"/>
    <w:rsid w:val="00A259BF"/>
    <w:rsid w:val="00A2664E"/>
    <w:rsid w:val="00A6490D"/>
    <w:rsid w:val="00A74218"/>
    <w:rsid w:val="00A75F25"/>
    <w:rsid w:val="00A90F6B"/>
    <w:rsid w:val="00AA08B4"/>
    <w:rsid w:val="00AA258A"/>
    <w:rsid w:val="00AA55C0"/>
    <w:rsid w:val="00AC34B0"/>
    <w:rsid w:val="00AC34DD"/>
    <w:rsid w:val="00AD6FF0"/>
    <w:rsid w:val="00AD75C3"/>
    <w:rsid w:val="00AE466C"/>
    <w:rsid w:val="00AE65B2"/>
    <w:rsid w:val="00AF77DB"/>
    <w:rsid w:val="00B1291A"/>
    <w:rsid w:val="00B304C7"/>
    <w:rsid w:val="00B64B22"/>
    <w:rsid w:val="00B75633"/>
    <w:rsid w:val="00B82B4D"/>
    <w:rsid w:val="00BA6B00"/>
    <w:rsid w:val="00BB40CC"/>
    <w:rsid w:val="00BC38C9"/>
    <w:rsid w:val="00BD6367"/>
    <w:rsid w:val="00BF463F"/>
    <w:rsid w:val="00C2167C"/>
    <w:rsid w:val="00C233CA"/>
    <w:rsid w:val="00C2766B"/>
    <w:rsid w:val="00C35D9F"/>
    <w:rsid w:val="00C417D3"/>
    <w:rsid w:val="00C56119"/>
    <w:rsid w:val="00C56636"/>
    <w:rsid w:val="00C7211D"/>
    <w:rsid w:val="00C7676D"/>
    <w:rsid w:val="00C90C80"/>
    <w:rsid w:val="00C91B54"/>
    <w:rsid w:val="00CA289F"/>
    <w:rsid w:val="00CB0A83"/>
    <w:rsid w:val="00CB6591"/>
    <w:rsid w:val="00CC1DA4"/>
    <w:rsid w:val="00CC1F89"/>
    <w:rsid w:val="00CC75B7"/>
    <w:rsid w:val="00CF4F52"/>
    <w:rsid w:val="00CF773C"/>
    <w:rsid w:val="00D0317B"/>
    <w:rsid w:val="00D058DE"/>
    <w:rsid w:val="00D1120A"/>
    <w:rsid w:val="00D666FD"/>
    <w:rsid w:val="00D70C93"/>
    <w:rsid w:val="00D74957"/>
    <w:rsid w:val="00D9317C"/>
    <w:rsid w:val="00DA27BF"/>
    <w:rsid w:val="00DA48B5"/>
    <w:rsid w:val="00DC3B49"/>
    <w:rsid w:val="00DC4E98"/>
    <w:rsid w:val="00DD75CF"/>
    <w:rsid w:val="00DF05C5"/>
    <w:rsid w:val="00DF5B35"/>
    <w:rsid w:val="00DF761C"/>
    <w:rsid w:val="00E105DB"/>
    <w:rsid w:val="00E26010"/>
    <w:rsid w:val="00E35E65"/>
    <w:rsid w:val="00E37628"/>
    <w:rsid w:val="00E45879"/>
    <w:rsid w:val="00E478D6"/>
    <w:rsid w:val="00E64B14"/>
    <w:rsid w:val="00E72982"/>
    <w:rsid w:val="00E7745C"/>
    <w:rsid w:val="00E84EED"/>
    <w:rsid w:val="00E92745"/>
    <w:rsid w:val="00EA6D9B"/>
    <w:rsid w:val="00EB6646"/>
    <w:rsid w:val="00ED57F3"/>
    <w:rsid w:val="00ED78F7"/>
    <w:rsid w:val="00EE57EB"/>
    <w:rsid w:val="00EF30BC"/>
    <w:rsid w:val="00EF3DC2"/>
    <w:rsid w:val="00F1174E"/>
    <w:rsid w:val="00F25DBA"/>
    <w:rsid w:val="00F26D51"/>
    <w:rsid w:val="00F623C3"/>
    <w:rsid w:val="00F8095D"/>
    <w:rsid w:val="00F92FCF"/>
    <w:rsid w:val="00F9323F"/>
    <w:rsid w:val="00F9426A"/>
    <w:rsid w:val="00FA68EA"/>
    <w:rsid w:val="00FA6B01"/>
    <w:rsid w:val="00FB04DE"/>
    <w:rsid w:val="00FB30C9"/>
    <w:rsid w:val="00FB38CA"/>
    <w:rsid w:val="00FB4F04"/>
    <w:rsid w:val="00FC439D"/>
    <w:rsid w:val="00FC77AD"/>
    <w:rsid w:val="00FE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ACF9DD-DCFB-43BC-87E4-9D70F929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3D"/>
    <w:rPr>
      <w:rFonts w:ascii="Calibri" w:eastAsia="Calibri" w:hAnsi="Calibri" w:cs="Times New Roman"/>
    </w:rPr>
  </w:style>
  <w:style w:type="paragraph" w:styleId="Heading1">
    <w:name w:val="heading 1"/>
    <w:basedOn w:val="Normal"/>
    <w:next w:val="Normal"/>
    <w:link w:val="Heading1Char"/>
    <w:qFormat/>
    <w:rsid w:val="00A2664E"/>
    <w:pPr>
      <w:keepNext/>
      <w:widowControl w:val="0"/>
      <w:numPr>
        <w:numId w:val="1"/>
      </w:numPr>
      <w:tabs>
        <w:tab w:val="left" w:pos="180"/>
        <w:tab w:val="left" w:pos="270"/>
        <w:tab w:val="left" w:pos="4500"/>
      </w:tabs>
      <w:spacing w:after="0" w:line="240" w:lineRule="auto"/>
      <w:outlineLvl w:val="0"/>
    </w:pPr>
    <w:rPr>
      <w:rFonts w:ascii="Univers (W1)" w:eastAsia="Times New Roman" w:hAnsi="Univers (W1)"/>
      <w:b/>
      <w:kern w:val="2"/>
      <w:sz w:val="18"/>
      <w:szCs w:val="20"/>
      <w:lang w:eastAsia="zh-TW"/>
    </w:rPr>
  </w:style>
  <w:style w:type="paragraph" w:styleId="Heading3">
    <w:name w:val="heading 3"/>
    <w:basedOn w:val="BodyText"/>
    <w:link w:val="Heading3Char"/>
    <w:unhideWhenUsed/>
    <w:qFormat/>
    <w:rsid w:val="00A2664E"/>
    <w:pPr>
      <w:numPr>
        <w:ilvl w:val="2"/>
        <w:numId w:val="1"/>
      </w:numPr>
      <w:spacing w:before="300" w:line="288" w:lineRule="auto"/>
      <w:jc w:val="both"/>
      <w:outlineLvl w:val="2"/>
    </w:pPr>
    <w:rPr>
      <w:rFonts w:ascii="Century Schoolbook" w:eastAsia="Times New Roman" w:hAnsi="Century Schoolbook"/>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B3"/>
  </w:style>
  <w:style w:type="paragraph" w:styleId="Footer">
    <w:name w:val="footer"/>
    <w:basedOn w:val="Normal"/>
    <w:link w:val="FooterChar"/>
    <w:unhideWhenUsed/>
    <w:rsid w:val="00054BB3"/>
    <w:pPr>
      <w:tabs>
        <w:tab w:val="center" w:pos="4680"/>
        <w:tab w:val="right" w:pos="9360"/>
      </w:tabs>
      <w:spacing w:after="0" w:line="240" w:lineRule="auto"/>
    </w:pPr>
  </w:style>
  <w:style w:type="character" w:customStyle="1" w:styleId="FooterChar">
    <w:name w:val="Footer Char"/>
    <w:basedOn w:val="DefaultParagraphFont"/>
    <w:link w:val="Footer"/>
    <w:rsid w:val="00054BB3"/>
  </w:style>
  <w:style w:type="paragraph" w:styleId="NoSpacing">
    <w:name w:val="No Spacing"/>
    <w:uiPriority w:val="1"/>
    <w:qFormat/>
    <w:rsid w:val="00054BB3"/>
    <w:pPr>
      <w:spacing w:after="0" w:line="240" w:lineRule="auto"/>
    </w:pPr>
    <w:rPr>
      <w:rFonts w:ascii="Calibri" w:eastAsia="Calibri" w:hAnsi="Calibri" w:cs="Times New Roman"/>
    </w:rPr>
  </w:style>
  <w:style w:type="paragraph" w:styleId="BodyText">
    <w:name w:val="Body Text"/>
    <w:basedOn w:val="Normal"/>
    <w:link w:val="BodyTextChar"/>
    <w:rsid w:val="00054BB3"/>
    <w:pPr>
      <w:spacing w:after="0" w:line="240" w:lineRule="auto"/>
    </w:pPr>
    <w:rPr>
      <w:rFonts w:ascii="Times New Roman" w:eastAsia="PMingLiU" w:hAnsi="Times New Roman"/>
      <w:b/>
      <w:sz w:val="28"/>
      <w:szCs w:val="20"/>
    </w:rPr>
  </w:style>
  <w:style w:type="character" w:customStyle="1" w:styleId="BodyTextChar">
    <w:name w:val="Body Text Char"/>
    <w:basedOn w:val="DefaultParagraphFont"/>
    <w:link w:val="BodyText"/>
    <w:rsid w:val="00054BB3"/>
    <w:rPr>
      <w:rFonts w:ascii="Times New Roman" w:eastAsia="PMingLiU" w:hAnsi="Times New Roman" w:cs="Times New Roman"/>
      <w:b/>
      <w:sz w:val="28"/>
      <w:szCs w:val="20"/>
    </w:rPr>
  </w:style>
  <w:style w:type="paragraph" w:styleId="BalloonText">
    <w:name w:val="Balloon Text"/>
    <w:basedOn w:val="Normal"/>
    <w:link w:val="BalloonTextChar"/>
    <w:uiPriority w:val="99"/>
    <w:semiHidden/>
    <w:unhideWhenUsed/>
    <w:rsid w:val="0005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F7"/>
    <w:rPr>
      <w:rFonts w:ascii="Tahoma" w:eastAsia="Calibri" w:hAnsi="Tahoma" w:cs="Tahoma"/>
      <w:sz w:val="16"/>
      <w:szCs w:val="16"/>
    </w:rPr>
  </w:style>
  <w:style w:type="table" w:styleId="TableGrid">
    <w:name w:val="Table Grid"/>
    <w:basedOn w:val="TableNormal"/>
    <w:uiPriority w:val="59"/>
    <w:rsid w:val="00E8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DE4"/>
    <w:rPr>
      <w:color w:val="0000FF" w:themeColor="hyperlink"/>
      <w:u w:val="single"/>
    </w:rPr>
  </w:style>
  <w:style w:type="paragraph" w:customStyle="1" w:styleId="Default">
    <w:name w:val="Default"/>
    <w:rsid w:val="004779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2664E"/>
    <w:rPr>
      <w:rFonts w:ascii="Univers (W1)" w:eastAsia="Times New Roman" w:hAnsi="Univers (W1)" w:cs="Times New Roman"/>
      <w:b/>
      <w:kern w:val="2"/>
      <w:sz w:val="18"/>
      <w:szCs w:val="20"/>
      <w:lang w:eastAsia="zh-TW"/>
    </w:rPr>
  </w:style>
  <w:style w:type="character" w:customStyle="1" w:styleId="Heading3Char">
    <w:name w:val="Heading 3 Char"/>
    <w:basedOn w:val="DefaultParagraphFont"/>
    <w:link w:val="Heading3"/>
    <w:rsid w:val="00A2664E"/>
    <w:rPr>
      <w:rFonts w:ascii="Century Schoolbook" w:eastAsia="Times New Roman" w:hAnsi="Century Schoolbook" w:cs="Times New Roman"/>
      <w:szCs w:val="20"/>
    </w:rPr>
  </w:style>
  <w:style w:type="paragraph" w:customStyle="1" w:styleId="Text1">
    <w:name w:val="Text 1"/>
    <w:basedOn w:val="Heading3"/>
    <w:rsid w:val="00A2664E"/>
    <w:pPr>
      <w:numPr>
        <w:ilvl w:val="0"/>
        <w:numId w:val="0"/>
      </w:numPr>
      <w:spacing w:before="120"/>
      <w:ind w:left="567"/>
      <w:outlineLvl w:val="9"/>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072">
      <w:bodyDiv w:val="1"/>
      <w:marLeft w:val="0"/>
      <w:marRight w:val="0"/>
      <w:marTop w:val="0"/>
      <w:marBottom w:val="0"/>
      <w:divBdr>
        <w:top w:val="none" w:sz="0" w:space="0" w:color="auto"/>
        <w:left w:val="none" w:sz="0" w:space="0" w:color="auto"/>
        <w:bottom w:val="none" w:sz="0" w:space="0" w:color="auto"/>
        <w:right w:val="none" w:sz="0" w:space="0" w:color="auto"/>
      </w:divBdr>
    </w:div>
    <w:div w:id="482089316">
      <w:bodyDiv w:val="1"/>
      <w:marLeft w:val="0"/>
      <w:marRight w:val="0"/>
      <w:marTop w:val="0"/>
      <w:marBottom w:val="0"/>
      <w:divBdr>
        <w:top w:val="none" w:sz="0" w:space="0" w:color="auto"/>
        <w:left w:val="none" w:sz="0" w:space="0" w:color="auto"/>
        <w:bottom w:val="none" w:sz="0" w:space="0" w:color="auto"/>
        <w:right w:val="none" w:sz="0" w:space="0" w:color="auto"/>
      </w:divBdr>
    </w:div>
    <w:div w:id="9182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lne-lp.as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146C7-1D3F-43A5-A571-FBA91DEC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 Asia</dc:creator>
  <cp:keywords/>
  <dc:description/>
  <cp:lastModifiedBy>luke.au</cp:lastModifiedBy>
  <cp:revision>22</cp:revision>
  <cp:lastPrinted>2020-03-03T14:53:00Z</cp:lastPrinted>
  <dcterms:created xsi:type="dcterms:W3CDTF">2020-03-04T10:09:00Z</dcterms:created>
  <dcterms:modified xsi:type="dcterms:W3CDTF">2021-03-18T06:52:00Z</dcterms:modified>
</cp:coreProperties>
</file>